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686" w:rsidRPr="00775979" w:rsidRDefault="00E20686" w:rsidP="00E2068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u w:val="single"/>
        </w:rPr>
      </w:pPr>
      <w:r w:rsidRPr="00775979">
        <w:rPr>
          <w:rFonts w:ascii="Times New Roman" w:eastAsia="Times New Roman" w:hAnsi="Times New Roman"/>
          <w:b/>
          <w:bCs/>
          <w:sz w:val="32"/>
          <w:szCs w:val="32"/>
          <w:u w:val="single"/>
        </w:rPr>
        <w:t>О Б Щ И Н С К И   С Ъ В Е Т  - П Е Р Н И К</w:t>
      </w:r>
    </w:p>
    <w:p w:rsidR="00E20686" w:rsidRPr="00775979" w:rsidRDefault="00E20686" w:rsidP="00E2068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u w:val="single"/>
        </w:rPr>
      </w:pPr>
    </w:p>
    <w:p w:rsidR="00E20686" w:rsidRPr="00C6720A" w:rsidRDefault="00E20686" w:rsidP="00E2068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32"/>
          <w:szCs w:val="32"/>
        </w:rPr>
      </w:pPr>
      <w:r w:rsidRPr="00775979">
        <w:rPr>
          <w:rFonts w:ascii="Times New Roman" w:eastAsia="Times New Roman" w:hAnsi="Times New Roman"/>
          <w:b/>
          <w:sz w:val="32"/>
          <w:szCs w:val="32"/>
        </w:rPr>
        <w:t xml:space="preserve">Р Е Ш Е Н И Е  № </w:t>
      </w:r>
      <w:r>
        <w:rPr>
          <w:rFonts w:ascii="Times New Roman" w:eastAsia="Times New Roman" w:hAnsi="Times New Roman"/>
          <w:b/>
          <w:sz w:val="32"/>
          <w:szCs w:val="32"/>
        </w:rPr>
        <w:t>412</w:t>
      </w:r>
    </w:p>
    <w:p w:rsidR="00E20686" w:rsidRPr="00775979" w:rsidRDefault="00E20686" w:rsidP="00E20686"/>
    <w:p w:rsidR="00E20686" w:rsidRPr="00586040" w:rsidRDefault="00E20686" w:rsidP="00E20686">
      <w:pPr>
        <w:spacing w:after="0" w:line="240" w:lineRule="auto"/>
        <w:jc w:val="center"/>
        <w:rPr>
          <w:rFonts w:ascii="Times New Roman" w:hAnsi="Times New Roman"/>
          <w:b/>
        </w:rPr>
      </w:pPr>
      <w:r w:rsidRPr="00775979">
        <w:rPr>
          <w:rFonts w:ascii="Times New Roman" w:hAnsi="Times New Roman"/>
          <w:b/>
          <w:sz w:val="32"/>
          <w:szCs w:val="32"/>
        </w:rPr>
        <w:t xml:space="preserve">от </w:t>
      </w:r>
      <w:r>
        <w:rPr>
          <w:rFonts w:ascii="Times New Roman" w:hAnsi="Times New Roman"/>
          <w:b/>
          <w:sz w:val="32"/>
          <w:szCs w:val="32"/>
        </w:rPr>
        <w:t>17</w:t>
      </w:r>
      <w:r w:rsidRPr="00775979">
        <w:rPr>
          <w:rFonts w:ascii="Times New Roman" w:hAnsi="Times New Roman"/>
          <w:b/>
          <w:sz w:val="32"/>
          <w:szCs w:val="32"/>
        </w:rPr>
        <w:t>.</w:t>
      </w:r>
      <w:r>
        <w:rPr>
          <w:rFonts w:ascii="Times New Roman" w:hAnsi="Times New Roman"/>
          <w:b/>
          <w:sz w:val="32"/>
          <w:szCs w:val="32"/>
          <w:lang w:val="en-US"/>
        </w:rPr>
        <w:t>1</w:t>
      </w:r>
      <w:r>
        <w:rPr>
          <w:rFonts w:ascii="Times New Roman" w:hAnsi="Times New Roman"/>
          <w:b/>
          <w:sz w:val="32"/>
          <w:szCs w:val="32"/>
        </w:rPr>
        <w:t>0</w:t>
      </w:r>
      <w:r w:rsidRPr="00775979">
        <w:rPr>
          <w:rFonts w:ascii="Times New Roman" w:hAnsi="Times New Roman"/>
          <w:b/>
          <w:sz w:val="32"/>
          <w:szCs w:val="32"/>
        </w:rPr>
        <w:t>.20</w:t>
      </w:r>
      <w:r>
        <w:rPr>
          <w:rFonts w:ascii="Times New Roman" w:hAnsi="Times New Roman"/>
          <w:b/>
          <w:sz w:val="32"/>
          <w:szCs w:val="32"/>
        </w:rPr>
        <w:t>24</w:t>
      </w:r>
      <w:r w:rsidRPr="00775979">
        <w:rPr>
          <w:rFonts w:ascii="Times New Roman" w:hAnsi="Times New Roman"/>
          <w:b/>
          <w:sz w:val="32"/>
          <w:szCs w:val="32"/>
        </w:rPr>
        <w:t xml:space="preserve"> г.</w:t>
      </w:r>
    </w:p>
    <w:p w:rsidR="00E20686" w:rsidRPr="00586040" w:rsidRDefault="00E20686" w:rsidP="00E20686">
      <w:pPr>
        <w:spacing w:after="0" w:line="240" w:lineRule="auto"/>
        <w:jc w:val="both"/>
        <w:rPr>
          <w:rStyle w:val="a3"/>
          <w:b/>
          <w:i w:val="0"/>
        </w:rPr>
      </w:pPr>
    </w:p>
    <w:p w:rsidR="00E20686" w:rsidRPr="00420133" w:rsidRDefault="00E20686" w:rsidP="00420133">
      <w:pPr>
        <w:pStyle w:val="aa"/>
        <w:ind w:left="0" w:firstLine="720"/>
        <w:jc w:val="both"/>
        <w:rPr>
          <w:b/>
          <w:sz w:val="22"/>
          <w:szCs w:val="22"/>
          <w:lang w:val="bg-BG"/>
        </w:rPr>
      </w:pPr>
      <w:proofErr w:type="spellStart"/>
      <w:r w:rsidRPr="00420133">
        <w:rPr>
          <w:rStyle w:val="a3"/>
          <w:b/>
          <w:i w:val="0"/>
          <w:sz w:val="22"/>
          <w:szCs w:val="22"/>
        </w:rPr>
        <w:t>За</w:t>
      </w:r>
      <w:proofErr w:type="spellEnd"/>
      <w:r w:rsidRPr="00420133">
        <w:rPr>
          <w:rStyle w:val="a3"/>
          <w:b/>
          <w:i w:val="0"/>
          <w:sz w:val="22"/>
          <w:szCs w:val="22"/>
        </w:rPr>
        <w:t xml:space="preserve"> </w:t>
      </w:r>
      <w:r w:rsidRPr="00420133">
        <w:rPr>
          <w:b/>
          <w:sz w:val="22"/>
          <w:szCs w:val="22"/>
          <w:lang w:val="bg-BG"/>
        </w:rPr>
        <w:t xml:space="preserve">поемане на краткосрочен общински дълг за осигуряване на оборотни средства за обезпечаване на задължения, дължащи се на високия ръст на инфлацията през 2024г., </w:t>
      </w:r>
      <w:r w:rsidR="00420133" w:rsidRPr="00B62885">
        <w:rPr>
          <w:b/>
          <w:sz w:val="22"/>
          <w:szCs w:val="22"/>
          <w:lang w:val="bg-BG"/>
        </w:rPr>
        <w:t>следствие</w:t>
      </w:r>
      <w:r w:rsidRPr="00B62885">
        <w:rPr>
          <w:b/>
          <w:sz w:val="22"/>
          <w:szCs w:val="22"/>
          <w:lang w:val="bg-BG"/>
        </w:rPr>
        <w:t xml:space="preserve"> </w:t>
      </w:r>
      <w:r w:rsidRPr="00420133">
        <w:rPr>
          <w:b/>
          <w:sz w:val="22"/>
          <w:szCs w:val="22"/>
          <w:lang w:val="bg-BG"/>
        </w:rPr>
        <w:t xml:space="preserve">на </w:t>
      </w:r>
      <w:proofErr w:type="gramStart"/>
      <w:r w:rsidRPr="00420133">
        <w:rPr>
          <w:b/>
          <w:sz w:val="22"/>
          <w:szCs w:val="22"/>
          <w:lang w:val="bg-BG"/>
        </w:rPr>
        <w:t>продължаващия  военен</w:t>
      </w:r>
      <w:proofErr w:type="gramEnd"/>
      <w:r w:rsidRPr="00420133">
        <w:rPr>
          <w:b/>
          <w:sz w:val="22"/>
          <w:szCs w:val="22"/>
          <w:lang w:val="bg-BG"/>
        </w:rPr>
        <w:t xml:space="preserve"> конфликт в Украйна</w:t>
      </w:r>
    </w:p>
    <w:p w:rsidR="00E20686" w:rsidRPr="0028453F" w:rsidRDefault="00E20686" w:rsidP="00E206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0686" w:rsidRPr="0028453F" w:rsidRDefault="00E20686" w:rsidP="00E206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0686" w:rsidRPr="00B62885" w:rsidRDefault="00E20686" w:rsidP="00E206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3505">
        <w:rPr>
          <w:sz w:val="24"/>
          <w:szCs w:val="24"/>
        </w:rPr>
        <w:t xml:space="preserve">             </w:t>
      </w:r>
      <w:r w:rsidRPr="00063505">
        <w:rPr>
          <w:rFonts w:ascii="Times New Roman" w:hAnsi="Times New Roman"/>
          <w:sz w:val="24"/>
          <w:szCs w:val="24"/>
        </w:rPr>
        <w:t>На основание чл.21, ал.1, т.10 и ал.2 от ЗМСМА във връзка с чл.3, т.2, чл.</w:t>
      </w:r>
      <w:r w:rsidR="00420133" w:rsidRPr="00063505">
        <w:rPr>
          <w:rFonts w:ascii="Times New Roman" w:hAnsi="Times New Roman"/>
          <w:sz w:val="24"/>
          <w:szCs w:val="24"/>
        </w:rPr>
        <w:t>5</w:t>
      </w:r>
      <w:r w:rsidRPr="00063505">
        <w:rPr>
          <w:rFonts w:ascii="Times New Roman" w:hAnsi="Times New Roman"/>
          <w:sz w:val="24"/>
          <w:szCs w:val="24"/>
        </w:rPr>
        <w:t xml:space="preserve">, </w:t>
      </w:r>
      <w:r w:rsidR="00420133" w:rsidRPr="00063505">
        <w:rPr>
          <w:rFonts w:ascii="Times New Roman" w:hAnsi="Times New Roman"/>
          <w:sz w:val="24"/>
          <w:szCs w:val="24"/>
        </w:rPr>
        <w:t xml:space="preserve">ал. 1, т.1, </w:t>
      </w:r>
      <w:r w:rsidRPr="00063505">
        <w:rPr>
          <w:rFonts w:ascii="Times New Roman" w:hAnsi="Times New Roman"/>
          <w:sz w:val="24"/>
          <w:szCs w:val="24"/>
        </w:rPr>
        <w:t xml:space="preserve">чл.13 и чл.17 от Закона за общинския дълг и </w:t>
      </w:r>
      <w:bookmarkStart w:id="0" w:name="_GoBack"/>
      <w:bookmarkEnd w:id="0"/>
      <w:r w:rsidRPr="00B62885">
        <w:rPr>
          <w:rFonts w:ascii="Times New Roman" w:hAnsi="Times New Roman"/>
          <w:sz w:val="24"/>
          <w:szCs w:val="24"/>
        </w:rPr>
        <w:t>чл. 60, ал. 1 от АПК</w:t>
      </w:r>
    </w:p>
    <w:p w:rsidR="00E20686" w:rsidRPr="00420133" w:rsidRDefault="00E20686" w:rsidP="00E20686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20686" w:rsidRPr="00336D34" w:rsidRDefault="00E20686" w:rsidP="00E206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75979">
        <w:rPr>
          <w:rFonts w:ascii="Times New Roman" w:hAnsi="Times New Roman"/>
          <w:b/>
          <w:sz w:val="32"/>
          <w:szCs w:val="32"/>
        </w:rPr>
        <w:t>ОБЩИНСКИ СЪВЕТ РЕШИ:</w:t>
      </w:r>
    </w:p>
    <w:p w:rsidR="00E20686" w:rsidRPr="00420133" w:rsidRDefault="00E20686" w:rsidP="00E20686">
      <w:pPr>
        <w:spacing w:after="0" w:line="240" w:lineRule="auto"/>
        <w:ind w:right="1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</w:p>
    <w:p w:rsidR="00420133" w:rsidRPr="00063505" w:rsidRDefault="00420133" w:rsidP="0042013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3505">
        <w:rPr>
          <w:rFonts w:ascii="Times New Roman" w:hAnsi="Times New Roman"/>
          <w:sz w:val="24"/>
          <w:szCs w:val="24"/>
        </w:rPr>
        <w:t>I. Дава съгласие Община Перник да поеме краткосрочен общински дълг по реда на чл.3, т.2 и чл.5, ал.1, т.1 от Закона за общинския дълг при следните параметри:</w:t>
      </w:r>
    </w:p>
    <w:p w:rsidR="00420133" w:rsidRPr="00063505" w:rsidRDefault="00420133" w:rsidP="0042013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3505">
        <w:rPr>
          <w:rFonts w:ascii="Times New Roman" w:hAnsi="Times New Roman"/>
          <w:sz w:val="24"/>
          <w:szCs w:val="24"/>
        </w:rPr>
        <w:t>1. Размер на дълга – 2 500 000,00 /два милиона и петстотин хиляди/ лева.</w:t>
      </w:r>
    </w:p>
    <w:p w:rsidR="00420133" w:rsidRPr="00063505" w:rsidRDefault="00420133" w:rsidP="0042013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3505">
        <w:rPr>
          <w:rFonts w:ascii="Times New Roman" w:hAnsi="Times New Roman"/>
          <w:sz w:val="24"/>
          <w:szCs w:val="24"/>
        </w:rPr>
        <w:t>2. Валута на дълга – лева.</w:t>
      </w:r>
    </w:p>
    <w:p w:rsidR="00420133" w:rsidRPr="00063505" w:rsidRDefault="00420133" w:rsidP="0042013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3505">
        <w:rPr>
          <w:rFonts w:ascii="Times New Roman" w:hAnsi="Times New Roman"/>
          <w:sz w:val="24"/>
          <w:szCs w:val="24"/>
        </w:rPr>
        <w:t xml:space="preserve">3. Вид на дълга – краткосрочен дълг, поет с договор за общински заем. </w:t>
      </w:r>
    </w:p>
    <w:p w:rsidR="00420133" w:rsidRPr="00063505" w:rsidRDefault="00420133" w:rsidP="0042013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3505">
        <w:rPr>
          <w:rFonts w:ascii="Times New Roman" w:hAnsi="Times New Roman"/>
          <w:sz w:val="24"/>
          <w:szCs w:val="24"/>
        </w:rPr>
        <w:t xml:space="preserve">4. Начин на обезпечаване  - залог по реда на Закона за договорите за финансово обезпечение върху вземания. </w:t>
      </w:r>
    </w:p>
    <w:p w:rsidR="00420133" w:rsidRPr="00063505" w:rsidRDefault="00420133" w:rsidP="0042013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3505">
        <w:rPr>
          <w:rFonts w:ascii="Times New Roman" w:hAnsi="Times New Roman"/>
          <w:sz w:val="24"/>
          <w:szCs w:val="24"/>
        </w:rPr>
        <w:t>5. Условия за погасяване –  на три  вноски с краен срок на погасяване една година от датата на подписване на договора.</w:t>
      </w:r>
    </w:p>
    <w:p w:rsidR="00420133" w:rsidRPr="00063505" w:rsidRDefault="00420133" w:rsidP="0042013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3505">
        <w:rPr>
          <w:rFonts w:ascii="Times New Roman" w:hAnsi="Times New Roman"/>
          <w:sz w:val="24"/>
          <w:szCs w:val="24"/>
        </w:rPr>
        <w:t>6. Фиксиран лихвен процент – до 3,5 % годишна лихва.</w:t>
      </w:r>
    </w:p>
    <w:p w:rsidR="00420133" w:rsidRPr="00063505" w:rsidRDefault="00420133" w:rsidP="0042013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3505">
        <w:rPr>
          <w:rFonts w:ascii="Times New Roman" w:hAnsi="Times New Roman"/>
          <w:sz w:val="24"/>
          <w:szCs w:val="24"/>
        </w:rPr>
        <w:t>7. Такса за управление – не повече от 0,5 % от размера на кредита, без начисляване на други такси и комисионни.</w:t>
      </w:r>
    </w:p>
    <w:p w:rsidR="00420133" w:rsidRPr="00063505" w:rsidRDefault="00420133" w:rsidP="0042013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3505">
        <w:rPr>
          <w:rFonts w:ascii="Times New Roman" w:hAnsi="Times New Roman"/>
          <w:sz w:val="24"/>
          <w:szCs w:val="24"/>
        </w:rPr>
        <w:t>8. Начин на усвояване – еднократно или на траншове в рамките на бюджетната година, но не по-късно от 31.12.2024г.</w:t>
      </w:r>
    </w:p>
    <w:p w:rsidR="00420133" w:rsidRPr="00063505" w:rsidRDefault="00420133" w:rsidP="0042013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3505">
        <w:rPr>
          <w:rFonts w:ascii="Times New Roman" w:hAnsi="Times New Roman"/>
          <w:sz w:val="24"/>
          <w:szCs w:val="24"/>
        </w:rPr>
        <w:t xml:space="preserve">II. </w:t>
      </w:r>
      <w:r w:rsidR="00063505" w:rsidRPr="00063505">
        <w:rPr>
          <w:rFonts w:ascii="Times New Roman" w:hAnsi="Times New Roman"/>
          <w:sz w:val="24"/>
          <w:szCs w:val="24"/>
        </w:rPr>
        <w:t>В</w:t>
      </w:r>
      <w:r w:rsidRPr="00063505">
        <w:rPr>
          <w:rFonts w:ascii="Times New Roman" w:hAnsi="Times New Roman"/>
          <w:sz w:val="24"/>
          <w:szCs w:val="24"/>
        </w:rPr>
        <w:t>ъзлага на кмета на общината да проведе процедурата за избор на финансова институция за поемане на краткосрочния дълг.</w:t>
      </w:r>
    </w:p>
    <w:p w:rsidR="00420133" w:rsidRPr="00063505" w:rsidRDefault="00420133" w:rsidP="00420133">
      <w:pPr>
        <w:pStyle w:val="aa"/>
        <w:ind w:left="0" w:firstLine="720"/>
        <w:jc w:val="both"/>
        <w:rPr>
          <w:lang w:val="bg-BG"/>
        </w:rPr>
      </w:pPr>
      <w:r w:rsidRPr="00063505">
        <w:t>III</w:t>
      </w:r>
      <w:r w:rsidRPr="00063505">
        <w:rPr>
          <w:lang w:val="bg-BG"/>
        </w:rPr>
        <w:t>.</w:t>
      </w:r>
      <w:r w:rsidR="00063505" w:rsidRPr="00063505">
        <w:rPr>
          <w:lang w:val="bg-BG"/>
        </w:rPr>
        <w:t xml:space="preserve"> </w:t>
      </w:r>
      <w:r w:rsidRPr="00063505">
        <w:rPr>
          <w:lang w:val="bg-BG"/>
        </w:rPr>
        <w:t xml:space="preserve">Допуска предварително изпълнение на решението от деня на приемането му на основание чл.60, ал.1 от АПК. </w:t>
      </w:r>
    </w:p>
    <w:p w:rsidR="00420133" w:rsidRPr="00063505" w:rsidRDefault="00420133" w:rsidP="00420133">
      <w:pPr>
        <w:spacing w:after="0" w:line="240" w:lineRule="auto"/>
        <w:ind w:right="113"/>
        <w:jc w:val="both"/>
        <w:rPr>
          <w:rFonts w:ascii="Times New Roman" w:hAnsi="Times New Roman"/>
          <w:sz w:val="24"/>
          <w:szCs w:val="24"/>
        </w:rPr>
      </w:pPr>
    </w:p>
    <w:p w:rsidR="00420133" w:rsidRPr="00063505" w:rsidRDefault="00420133" w:rsidP="00420133">
      <w:pPr>
        <w:spacing w:after="0" w:line="240" w:lineRule="auto"/>
        <w:ind w:right="113"/>
        <w:jc w:val="both"/>
        <w:rPr>
          <w:rFonts w:ascii="Times New Roman" w:hAnsi="Times New Roman"/>
          <w:sz w:val="24"/>
          <w:szCs w:val="24"/>
        </w:rPr>
      </w:pPr>
      <w:r w:rsidRPr="00063505">
        <w:rPr>
          <w:rFonts w:ascii="Times New Roman" w:hAnsi="Times New Roman"/>
          <w:b/>
          <w:sz w:val="24"/>
          <w:szCs w:val="24"/>
        </w:rPr>
        <w:t>Мотиви:</w:t>
      </w:r>
      <w:r w:rsidRPr="00063505">
        <w:rPr>
          <w:rFonts w:ascii="Times New Roman" w:hAnsi="Times New Roman"/>
          <w:sz w:val="24"/>
          <w:szCs w:val="24"/>
        </w:rPr>
        <w:t xml:space="preserve"> Предварителното изпълнение е с оглед предстоящото приключване на финансовата година, а отпуснатия кредит ще се използва за разплащане на  задължения на </w:t>
      </w:r>
      <w:r w:rsidR="00063505" w:rsidRPr="00063505">
        <w:rPr>
          <w:rFonts w:ascii="Times New Roman" w:hAnsi="Times New Roman"/>
          <w:sz w:val="24"/>
          <w:szCs w:val="24"/>
        </w:rPr>
        <w:t>О</w:t>
      </w:r>
      <w:r w:rsidRPr="00063505">
        <w:rPr>
          <w:rFonts w:ascii="Times New Roman" w:hAnsi="Times New Roman"/>
          <w:sz w:val="24"/>
          <w:szCs w:val="24"/>
        </w:rPr>
        <w:t>бщина Перник.</w:t>
      </w:r>
    </w:p>
    <w:p w:rsidR="00E20686" w:rsidRPr="00185BAB" w:rsidRDefault="00E20686" w:rsidP="00E206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20686" w:rsidRDefault="00E20686" w:rsidP="00E20686">
      <w:pPr>
        <w:spacing w:after="0" w:line="240" w:lineRule="auto"/>
        <w:ind w:firstLine="90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Решението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е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прието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на заседание на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Общинския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съвет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, проведено на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17.10.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>20</w:t>
      </w:r>
      <w:r>
        <w:rPr>
          <w:rFonts w:ascii="Times New Roman" w:eastAsia="Times New Roman" w:hAnsi="Times New Roman"/>
          <w:sz w:val="24"/>
          <w:szCs w:val="24"/>
          <w:lang w:val="ru-RU"/>
        </w:rPr>
        <w:t>24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г., Протокол № </w:t>
      </w:r>
      <w:r>
        <w:rPr>
          <w:rFonts w:ascii="Times New Roman" w:eastAsia="Times New Roman" w:hAnsi="Times New Roman"/>
          <w:sz w:val="24"/>
          <w:szCs w:val="24"/>
          <w:lang w:val="ru-RU"/>
        </w:rPr>
        <w:t>1</w:t>
      </w:r>
      <w:r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>т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. 3 </w:t>
      </w:r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от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дневния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ред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и е подпечатано с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официалния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печат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Общинския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съвет</w:t>
      </w:r>
      <w:proofErr w:type="spellEnd"/>
      <w:r w:rsidRPr="00520769">
        <w:rPr>
          <w:rFonts w:ascii="Times New Roman" w:eastAsia="Times New Roman" w:hAnsi="Times New Roman"/>
          <w:sz w:val="24"/>
          <w:szCs w:val="24"/>
          <w:lang w:val="ru-RU"/>
        </w:rPr>
        <w:t>.</w:t>
      </w:r>
    </w:p>
    <w:p w:rsidR="00E20686" w:rsidRDefault="00E20686" w:rsidP="00E206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E20686" w:rsidRDefault="00E20686" w:rsidP="00E206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E20686" w:rsidRDefault="00E20686" w:rsidP="00E20686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:rsidR="00E20686" w:rsidRPr="009C1316" w:rsidRDefault="00E20686" w:rsidP="00E20686">
      <w:pPr>
        <w:tabs>
          <w:tab w:val="center" w:pos="6306"/>
        </w:tabs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  <w:r w:rsidRPr="00775979">
        <w:rPr>
          <w:rFonts w:ascii="Times New Roman" w:hAnsi="Times New Roman"/>
          <w:sz w:val="28"/>
          <w:szCs w:val="28"/>
        </w:rPr>
        <w:t>ПРЕДСЕДАТЕЛ: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5678" w:rsidRDefault="00E20686">
      <w:pPr>
        <w:ind w:left="4248" w:firstLine="708"/>
      </w:pPr>
      <w:r w:rsidRPr="00775979">
        <w:rPr>
          <w:rFonts w:ascii="Times New Roman" w:hAnsi="Times New Roman"/>
          <w:sz w:val="28"/>
        </w:rPr>
        <w:t xml:space="preserve"> /</w:t>
      </w:r>
      <w:r>
        <w:rPr>
          <w:rFonts w:ascii="Times New Roman" w:hAnsi="Times New Roman"/>
          <w:sz w:val="28"/>
        </w:rPr>
        <w:t>Д. ЗАХАРИЕВ/</w:t>
      </w:r>
    </w:p>
    <w:sectPr w:rsidR="004E5678" w:rsidSect="00AD4C25">
      <w:footerReference w:type="default" r:id="rId6"/>
      <w:pgSz w:w="11906" w:h="16838"/>
      <w:pgMar w:top="1418" w:right="1133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C4E" w:rsidRDefault="001C2C4E" w:rsidP="00E20686">
      <w:pPr>
        <w:spacing w:after="0" w:line="240" w:lineRule="auto"/>
      </w:pPr>
      <w:r>
        <w:separator/>
      </w:r>
    </w:p>
  </w:endnote>
  <w:endnote w:type="continuationSeparator" w:id="0">
    <w:p w:rsidR="001C2C4E" w:rsidRDefault="001C2C4E" w:rsidP="00E20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C25" w:rsidRPr="00D404AC" w:rsidRDefault="00B94F68" w:rsidP="00AD4C25">
    <w:pPr>
      <w:pStyle w:val="a4"/>
      <w:rPr>
        <w:lang w:val="ru-RU"/>
      </w:rPr>
    </w:pPr>
    <w:r w:rsidRPr="00D404AC">
      <w:t xml:space="preserve">Страница </w:t>
    </w:r>
    <w:r w:rsidRPr="00D404AC">
      <w:rPr>
        <w:b/>
        <w:bCs/>
      </w:rPr>
      <w:fldChar w:fldCharType="begin"/>
    </w:r>
    <w:r w:rsidRPr="00D404AC">
      <w:rPr>
        <w:b/>
        <w:bCs/>
      </w:rPr>
      <w:instrText>PAGE</w:instrText>
    </w:r>
    <w:r w:rsidRPr="00D404AC">
      <w:rPr>
        <w:b/>
        <w:bCs/>
      </w:rPr>
      <w:fldChar w:fldCharType="separate"/>
    </w:r>
    <w:r w:rsidR="00B62885">
      <w:rPr>
        <w:b/>
        <w:bCs/>
        <w:noProof/>
      </w:rPr>
      <w:t>1</w:t>
    </w:r>
    <w:r w:rsidRPr="00D404AC">
      <w:fldChar w:fldCharType="end"/>
    </w:r>
    <w:r w:rsidRPr="00D404AC">
      <w:t xml:space="preserve"> от </w:t>
    </w:r>
    <w:r w:rsidRPr="00D404AC">
      <w:rPr>
        <w:b/>
        <w:bCs/>
      </w:rPr>
      <w:fldChar w:fldCharType="begin"/>
    </w:r>
    <w:r w:rsidRPr="00D404AC">
      <w:rPr>
        <w:b/>
        <w:bCs/>
      </w:rPr>
      <w:instrText>NUMPAGES</w:instrText>
    </w:r>
    <w:r w:rsidRPr="00D404AC">
      <w:rPr>
        <w:b/>
        <w:bCs/>
      </w:rPr>
      <w:fldChar w:fldCharType="separate"/>
    </w:r>
    <w:r w:rsidR="00B62885">
      <w:rPr>
        <w:b/>
        <w:bCs/>
        <w:noProof/>
      </w:rPr>
      <w:t>1</w:t>
    </w:r>
    <w:r w:rsidRPr="00D404AC">
      <w:fldChar w:fldCharType="end"/>
    </w:r>
    <w:r w:rsidRPr="00D404AC">
      <w:rPr>
        <w:b/>
        <w:bCs/>
      </w:rPr>
      <w:t xml:space="preserve"> от Решение № </w:t>
    </w:r>
    <w:r>
      <w:rPr>
        <w:b/>
        <w:bCs/>
      </w:rPr>
      <w:t>41</w:t>
    </w:r>
    <w:r w:rsidR="00E20686">
      <w:rPr>
        <w:b/>
        <w:bCs/>
      </w:rPr>
      <w:t>2</w:t>
    </w:r>
    <w:r>
      <w:rPr>
        <w:b/>
        <w:bCs/>
      </w:rPr>
      <w:t xml:space="preserve"> </w:t>
    </w:r>
    <w:r w:rsidRPr="00D404AC">
      <w:rPr>
        <w:b/>
        <w:bCs/>
      </w:rPr>
      <w:t xml:space="preserve">от </w:t>
    </w:r>
    <w:r>
      <w:rPr>
        <w:b/>
        <w:bCs/>
      </w:rPr>
      <w:t>17</w:t>
    </w:r>
    <w:r w:rsidRPr="00D404AC">
      <w:rPr>
        <w:b/>
        <w:bCs/>
      </w:rPr>
      <w:t>.</w:t>
    </w:r>
    <w:r>
      <w:rPr>
        <w:b/>
        <w:bCs/>
      </w:rPr>
      <w:t>10</w:t>
    </w:r>
    <w:r w:rsidRPr="00D404AC">
      <w:rPr>
        <w:b/>
        <w:bCs/>
      </w:rPr>
      <w:t>.202</w:t>
    </w:r>
    <w:r>
      <w:rPr>
        <w:b/>
        <w:bCs/>
      </w:rPr>
      <w:t>4</w:t>
    </w:r>
    <w:r w:rsidRPr="00D404AC">
      <w:rPr>
        <w:b/>
        <w:bCs/>
      </w:rPr>
      <w:t xml:space="preserve"> г.</w:t>
    </w:r>
  </w:p>
  <w:p w:rsidR="00AD4C25" w:rsidRDefault="001C2C4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C4E" w:rsidRDefault="001C2C4E" w:rsidP="00E20686">
      <w:pPr>
        <w:spacing w:after="0" w:line="240" w:lineRule="auto"/>
      </w:pPr>
      <w:r>
        <w:separator/>
      </w:r>
    </w:p>
  </w:footnote>
  <w:footnote w:type="continuationSeparator" w:id="0">
    <w:p w:rsidR="001C2C4E" w:rsidRDefault="001C2C4E" w:rsidP="00E206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686"/>
    <w:rsid w:val="00063505"/>
    <w:rsid w:val="001C2C4E"/>
    <w:rsid w:val="00420133"/>
    <w:rsid w:val="004E5678"/>
    <w:rsid w:val="00B62885"/>
    <w:rsid w:val="00B94F68"/>
    <w:rsid w:val="00E20686"/>
    <w:rsid w:val="00F5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173BD"/>
  <w15:chartTrackingRefBased/>
  <w15:docId w15:val="{4B5E99BF-0945-40B2-A9D9-F3EB0195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6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E20686"/>
    <w:rPr>
      <w:i/>
      <w:iCs/>
    </w:rPr>
  </w:style>
  <w:style w:type="paragraph" w:styleId="a4">
    <w:name w:val="footer"/>
    <w:basedOn w:val="a"/>
    <w:link w:val="a5"/>
    <w:uiPriority w:val="99"/>
    <w:unhideWhenUsed/>
    <w:rsid w:val="00E206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E20686"/>
    <w:rPr>
      <w:rFonts w:ascii="Calibri" w:eastAsia="Calibri" w:hAnsi="Calibri" w:cs="Times New Roman"/>
    </w:rPr>
  </w:style>
  <w:style w:type="paragraph" w:styleId="a6">
    <w:name w:val="Body Text"/>
    <w:basedOn w:val="a"/>
    <w:link w:val="a7"/>
    <w:uiPriority w:val="99"/>
    <w:semiHidden/>
    <w:unhideWhenUsed/>
    <w:rsid w:val="00E20686"/>
    <w:pPr>
      <w:spacing w:after="120"/>
    </w:pPr>
  </w:style>
  <w:style w:type="character" w:customStyle="1" w:styleId="a7">
    <w:name w:val="Основен текст Знак"/>
    <w:basedOn w:val="a0"/>
    <w:link w:val="a6"/>
    <w:uiPriority w:val="99"/>
    <w:semiHidden/>
    <w:rsid w:val="00E20686"/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E206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E20686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E2068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2024-10-18T07:38:00Z</dcterms:created>
  <dcterms:modified xsi:type="dcterms:W3CDTF">2024-10-18T12:35:00Z</dcterms:modified>
</cp:coreProperties>
</file>