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Default Extension="bin" ContentType="application/vnd.openxmlformats-officedocument.oleObject"/>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C3B" w:rsidRDefault="004E7492">
      <w:pPr>
        <w:spacing w:after="51" w:line="259" w:lineRule="auto"/>
        <w:ind w:left="727" w:right="0" w:firstLine="0"/>
        <w:jc w:val="center"/>
      </w:pPr>
      <w:r w:rsidRPr="004E7492">
        <w:rPr>
          <w:b/>
          <w:noProof/>
          <w:color w:val="008080"/>
          <w:sz w:val="48"/>
          <w:szCs w:val="4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left:0;text-align:left;margin-left:6.95pt;margin-top:-33.9pt;width:105.35pt;height:120.85pt;z-index:251658240" o:allowincell="f">
            <v:imagedata r:id="rId7" o:title="" gain="192753f"/>
            <w10:wrap type="topAndBottom"/>
          </v:shape>
          <o:OLEObject Type="Embed" ProgID="MSPhotoEd.3" ShapeID="_x0000_s1040" DrawAspect="Content" ObjectID="_1542176615" r:id="rId8"/>
        </w:pict>
      </w:r>
    </w:p>
    <w:p w:rsidR="004B7EF9" w:rsidRDefault="004B7EF9" w:rsidP="008039F9">
      <w:pPr>
        <w:ind w:left="60"/>
        <w:jc w:val="center"/>
        <w:rPr>
          <w:b/>
          <w:color w:val="008080"/>
          <w:sz w:val="48"/>
          <w:szCs w:val="48"/>
        </w:rPr>
      </w:pPr>
    </w:p>
    <w:p w:rsidR="008039F9" w:rsidRPr="0082445F" w:rsidRDefault="00E149BC" w:rsidP="008039F9">
      <w:pPr>
        <w:ind w:left="60"/>
        <w:jc w:val="center"/>
        <w:rPr>
          <w:b/>
          <w:color w:val="008080"/>
          <w:sz w:val="48"/>
          <w:szCs w:val="48"/>
        </w:rPr>
      </w:pPr>
      <w:r w:rsidRPr="0082445F">
        <w:rPr>
          <w:b/>
          <w:color w:val="008080"/>
          <w:sz w:val="48"/>
          <w:szCs w:val="48"/>
        </w:rPr>
        <w:t>С</w:t>
      </w:r>
      <w:r w:rsidR="008039F9" w:rsidRPr="0082445F">
        <w:rPr>
          <w:b/>
          <w:color w:val="008080"/>
          <w:sz w:val="48"/>
          <w:szCs w:val="48"/>
        </w:rPr>
        <w:t>тратегия за развитие на</w:t>
      </w:r>
    </w:p>
    <w:p w:rsidR="008039F9" w:rsidRPr="0082445F" w:rsidRDefault="008039F9" w:rsidP="008039F9">
      <w:pPr>
        <w:ind w:left="60"/>
        <w:jc w:val="center"/>
        <w:rPr>
          <w:b/>
          <w:color w:val="008080"/>
          <w:sz w:val="48"/>
          <w:szCs w:val="48"/>
        </w:rPr>
      </w:pPr>
    </w:p>
    <w:p w:rsidR="00E149BC" w:rsidRPr="0082445F" w:rsidRDefault="008039F9" w:rsidP="00E149BC">
      <w:pPr>
        <w:ind w:left="60"/>
        <w:jc w:val="center"/>
        <w:rPr>
          <w:b/>
          <w:color w:val="008080"/>
          <w:sz w:val="48"/>
          <w:szCs w:val="48"/>
        </w:rPr>
      </w:pPr>
      <w:r w:rsidRPr="0082445F">
        <w:rPr>
          <w:b/>
          <w:color w:val="008080"/>
          <w:sz w:val="48"/>
          <w:szCs w:val="48"/>
        </w:rPr>
        <w:t xml:space="preserve"> социалните услуги </w:t>
      </w:r>
      <w:r w:rsidR="00E149BC" w:rsidRPr="0082445F">
        <w:rPr>
          <w:b/>
          <w:color w:val="008080"/>
          <w:sz w:val="48"/>
          <w:szCs w:val="48"/>
        </w:rPr>
        <w:t>в Община Перник</w:t>
      </w:r>
    </w:p>
    <w:p w:rsidR="008039F9" w:rsidRPr="0082445F" w:rsidRDefault="008039F9" w:rsidP="008039F9">
      <w:pPr>
        <w:ind w:left="60"/>
        <w:jc w:val="center"/>
        <w:rPr>
          <w:b/>
          <w:color w:val="008080"/>
          <w:sz w:val="48"/>
          <w:szCs w:val="48"/>
        </w:rPr>
      </w:pPr>
    </w:p>
    <w:p w:rsidR="008039F9" w:rsidRPr="0082445F" w:rsidRDefault="008039F9" w:rsidP="008039F9">
      <w:pPr>
        <w:ind w:left="60"/>
        <w:jc w:val="center"/>
        <w:rPr>
          <w:b/>
          <w:color w:val="008080"/>
          <w:sz w:val="48"/>
          <w:szCs w:val="48"/>
        </w:rPr>
      </w:pPr>
      <w:r w:rsidRPr="0082445F">
        <w:rPr>
          <w:b/>
          <w:color w:val="008080"/>
          <w:sz w:val="48"/>
          <w:szCs w:val="48"/>
        </w:rPr>
        <w:t xml:space="preserve">(2016 </w:t>
      </w:r>
      <w:r w:rsidR="004B7EF9">
        <w:rPr>
          <w:b/>
          <w:color w:val="008080"/>
          <w:sz w:val="48"/>
          <w:szCs w:val="48"/>
        </w:rPr>
        <w:t xml:space="preserve">г. </w:t>
      </w:r>
      <w:r w:rsidRPr="0082445F">
        <w:rPr>
          <w:b/>
          <w:color w:val="008080"/>
          <w:sz w:val="48"/>
          <w:szCs w:val="48"/>
        </w:rPr>
        <w:t>– 2020</w:t>
      </w:r>
      <w:r w:rsidR="004B7EF9">
        <w:rPr>
          <w:b/>
          <w:color w:val="008080"/>
          <w:sz w:val="48"/>
          <w:szCs w:val="48"/>
        </w:rPr>
        <w:t xml:space="preserve"> г.</w:t>
      </w:r>
      <w:r w:rsidRPr="0082445F">
        <w:rPr>
          <w:b/>
          <w:color w:val="008080"/>
          <w:sz w:val="48"/>
          <w:szCs w:val="48"/>
        </w:rPr>
        <w:t>)</w:t>
      </w:r>
    </w:p>
    <w:p w:rsidR="008039F9" w:rsidRDefault="008039F9" w:rsidP="008039F9">
      <w:pPr>
        <w:ind w:left="60"/>
        <w:jc w:val="center"/>
        <w:rPr>
          <w:b/>
          <w:color w:val="008080"/>
          <w:sz w:val="40"/>
        </w:rPr>
      </w:pPr>
    </w:p>
    <w:p w:rsidR="00AA3975" w:rsidRDefault="00AA3975" w:rsidP="008039F9">
      <w:pPr>
        <w:ind w:left="60"/>
        <w:rPr>
          <w:noProof/>
        </w:rPr>
      </w:pPr>
    </w:p>
    <w:p w:rsidR="00AA3975" w:rsidRDefault="0082445F" w:rsidP="008039F9">
      <w:pPr>
        <w:ind w:left="60"/>
        <w:rPr>
          <w:noProof/>
        </w:rPr>
      </w:pPr>
      <w:r>
        <w:rPr>
          <w:noProof/>
        </w:rPr>
        <w:drawing>
          <wp:inline distT="0" distB="0" distL="0" distR="0">
            <wp:extent cx="4834393" cy="3904090"/>
            <wp:effectExtent l="0" t="0" r="0" b="0"/>
            <wp:docPr id="1" name="Картина 1" descr="Map of Pernik municipality (Pernik Provi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 of Pernik municipality (Pernik Province).pn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38700" cy="3907568"/>
                    </a:xfrm>
                    <a:prstGeom prst="rect">
                      <a:avLst/>
                    </a:prstGeom>
                    <a:noFill/>
                    <a:ln>
                      <a:noFill/>
                    </a:ln>
                  </pic:spPr>
                </pic:pic>
              </a:graphicData>
            </a:graphic>
          </wp:inline>
        </w:drawing>
      </w:r>
    </w:p>
    <w:p w:rsidR="00AA3975" w:rsidRDefault="00AA3975" w:rsidP="008039F9">
      <w:pPr>
        <w:ind w:left="60"/>
        <w:rPr>
          <w:noProof/>
        </w:rPr>
      </w:pPr>
    </w:p>
    <w:p w:rsidR="00AA3975" w:rsidRDefault="00AA3975" w:rsidP="008039F9">
      <w:pPr>
        <w:ind w:left="60"/>
        <w:rPr>
          <w:noProof/>
        </w:rPr>
      </w:pPr>
    </w:p>
    <w:p w:rsidR="00AA3975" w:rsidRDefault="00AA3975" w:rsidP="008039F9">
      <w:pPr>
        <w:ind w:left="60"/>
        <w:rPr>
          <w:noProof/>
        </w:rPr>
      </w:pPr>
    </w:p>
    <w:p w:rsidR="00C61C3B" w:rsidRDefault="00C61C3B">
      <w:pPr>
        <w:spacing w:after="0" w:line="259" w:lineRule="auto"/>
        <w:ind w:left="677" w:right="0" w:firstLine="0"/>
        <w:jc w:val="center"/>
      </w:pPr>
    </w:p>
    <w:p w:rsidR="00C61C3B" w:rsidRDefault="00A4560D">
      <w:pPr>
        <w:pStyle w:val="1"/>
        <w:shd w:val="clear" w:color="auto" w:fill="92CDDC"/>
        <w:spacing w:after="0"/>
        <w:ind w:left="0"/>
      </w:pPr>
      <w:r>
        <w:rPr>
          <w:rFonts w:ascii="Times New Roman" w:eastAsia="Times New Roman" w:hAnsi="Times New Roman" w:cs="Times New Roman"/>
          <w:color w:val="003366"/>
          <w:sz w:val="40"/>
        </w:rPr>
        <w:t xml:space="preserve">Резюме  </w:t>
      </w:r>
    </w:p>
    <w:p w:rsidR="00C61C3B" w:rsidRDefault="00A4560D">
      <w:pPr>
        <w:ind w:left="-15" w:right="0"/>
      </w:pPr>
      <w:r>
        <w:t>Н</w:t>
      </w:r>
      <w:r w:rsidR="0023611E">
        <w:t>овата С</w:t>
      </w:r>
      <w:r>
        <w:t xml:space="preserve">тратегия за развитие на социалните услуги в </w:t>
      </w:r>
      <w:r w:rsidR="0023611E">
        <w:t xml:space="preserve">община </w:t>
      </w:r>
      <w:r>
        <w:t xml:space="preserve">Перник 2016-2020 г. е създадена съгласно изискванията на Закона за социално подпомагане и Правилника за неговото прилагане, където  е създадена законовата рамка за разработването и изпълнението на областни и общински стратегии за развитие на социални услуги, като инструмент за по-тясна връзка между осигуряването на достъп, качеството и финансова устойчивост на социалните услуги.  </w:t>
      </w:r>
    </w:p>
    <w:p w:rsidR="00C61C3B" w:rsidRDefault="00A4560D">
      <w:pPr>
        <w:ind w:left="-15" w:right="0"/>
      </w:pPr>
      <w:r>
        <w:t xml:space="preserve">Стратегията предвижда социални услуги за </w:t>
      </w:r>
      <w:r>
        <w:rPr>
          <w:b/>
        </w:rPr>
        <w:t>всички рискови групи на територията на общин</w:t>
      </w:r>
      <w:r w:rsidR="0023611E">
        <w:rPr>
          <w:b/>
        </w:rPr>
        <w:t>а</w:t>
      </w:r>
      <w:r>
        <w:rPr>
          <w:b/>
        </w:rPr>
        <w:t xml:space="preserve"> Перник</w:t>
      </w:r>
      <w:r>
        <w:t xml:space="preserve">. В рамките й са изведени приоритети като целеви групи и услуги въз основа на остротата на проблемите и наличните ресурси за периода на действие на Стратегията през следващите пет години 2016 - 2020. </w:t>
      </w:r>
    </w:p>
    <w:p w:rsidR="00C61C3B" w:rsidRDefault="00A4560D">
      <w:pPr>
        <w:spacing w:after="146" w:line="250" w:lineRule="auto"/>
        <w:ind w:left="-15" w:right="0"/>
      </w:pPr>
      <w:r>
        <w:rPr>
          <w:b/>
        </w:rPr>
        <w:t>Визия</w:t>
      </w:r>
      <w:r>
        <w:t xml:space="preserve">: </w:t>
      </w:r>
      <w:r>
        <w:rPr>
          <w:b/>
        </w:rPr>
        <w:t>О</w:t>
      </w:r>
      <w:r w:rsidR="0023611E">
        <w:rPr>
          <w:b/>
        </w:rPr>
        <w:t>бщинската</w:t>
      </w:r>
      <w:r>
        <w:rPr>
          <w:b/>
        </w:rPr>
        <w:t xml:space="preserve"> стратегия за социалните услуги цели да осигури достъпни и качествени социални услуги в об</w:t>
      </w:r>
      <w:r w:rsidR="0023611E">
        <w:rPr>
          <w:b/>
        </w:rPr>
        <w:t>щина</w:t>
      </w:r>
      <w:r>
        <w:rPr>
          <w:b/>
        </w:rPr>
        <w:t xml:space="preserve"> Перник, интеграция на общности и индивиди, пълноценна реализация и грижа за хората от рисковите групи</w:t>
      </w:r>
      <w:r>
        <w:t xml:space="preserve">. </w:t>
      </w:r>
    </w:p>
    <w:p w:rsidR="00C61C3B" w:rsidRDefault="00A4560D">
      <w:pPr>
        <w:ind w:left="-15" w:right="0"/>
      </w:pPr>
      <w:r>
        <w:rPr>
          <w:b/>
        </w:rPr>
        <w:t>Основна ценност</w:t>
      </w:r>
      <w:r>
        <w:t xml:space="preserve"> в социалната работа е </w:t>
      </w:r>
      <w:r>
        <w:rPr>
          <w:b/>
        </w:rPr>
        <w:t>човекът и правото на всяко човешко същество да развие максимално своите възможности, без значение на етническа принадлежност, пол, увреждане, възраст, социално положение</w:t>
      </w:r>
      <w:r>
        <w:t>. При планирането и предоставянето на социални услуги Об</w:t>
      </w:r>
      <w:r w:rsidR="0023611E">
        <w:t>щинската</w:t>
      </w:r>
      <w:r>
        <w:t xml:space="preserve"> стратегия следва основните човешки права, утвърдени в международните документи и конвенции за защита на правата на човека, основните свободи и за правата на детето. </w:t>
      </w:r>
    </w:p>
    <w:p w:rsidR="00C61C3B" w:rsidRDefault="00A4560D">
      <w:pPr>
        <w:ind w:left="-15" w:right="0"/>
      </w:pPr>
      <w:r>
        <w:rPr>
          <w:b/>
        </w:rPr>
        <w:t xml:space="preserve">Приоритетите </w:t>
      </w:r>
      <w:r>
        <w:t>на Об</w:t>
      </w:r>
      <w:r w:rsidR="0023611E">
        <w:t>щинската</w:t>
      </w:r>
      <w:r>
        <w:t xml:space="preserve"> стратегия са изведени в съответствие с идентифицираните потребности на рисковите групи и необходимостта от спешна намеса за решаване на основни критични социални проблеми на жителите в областта. Те са групирани в две посоки - отнасящи се до съдържанието на социалните услуги и до начина на функциониране и изпълнение на услугите и мерките за социално включване. </w:t>
      </w:r>
    </w:p>
    <w:p w:rsidR="00C61C3B" w:rsidRDefault="00A4560D">
      <w:pPr>
        <w:ind w:left="-15" w:right="0"/>
      </w:pPr>
      <w:r>
        <w:rPr>
          <w:b/>
        </w:rPr>
        <w:t>Общи приоритети</w:t>
      </w:r>
      <w:r>
        <w:t xml:space="preserve"> на Стратегията, които адресират услугите към широкия спектър на рисковите групи, са: </w:t>
      </w:r>
    </w:p>
    <w:p w:rsidR="00C61C3B" w:rsidRDefault="00A4560D">
      <w:pPr>
        <w:numPr>
          <w:ilvl w:val="0"/>
          <w:numId w:val="1"/>
        </w:numPr>
        <w:spacing w:after="179"/>
        <w:ind w:right="0" w:hanging="706"/>
      </w:pPr>
      <w:r>
        <w:t xml:space="preserve">Развитието на услуги и подкрепа за широка превенция на рисковете; Превенция на отделянето на децата от семействата чрез социална работа, подкрепа на родителите и семейната общност със специален фокус към най-уязвимите семейства; </w:t>
      </w:r>
    </w:p>
    <w:p w:rsidR="00C61C3B" w:rsidRDefault="00A4560D">
      <w:pPr>
        <w:numPr>
          <w:ilvl w:val="0"/>
          <w:numId w:val="1"/>
        </w:numPr>
        <w:spacing w:after="188"/>
        <w:ind w:right="0" w:hanging="706"/>
      </w:pPr>
      <w:r>
        <w:t xml:space="preserve">Деинституционализация – за деца и лица; </w:t>
      </w:r>
    </w:p>
    <w:p w:rsidR="00C61C3B" w:rsidRDefault="00A4560D">
      <w:pPr>
        <w:numPr>
          <w:ilvl w:val="0"/>
          <w:numId w:val="1"/>
        </w:numPr>
        <w:spacing w:after="12"/>
        <w:ind w:right="0" w:hanging="706"/>
      </w:pPr>
      <w:r>
        <w:t xml:space="preserve">Подкрепа за децата, възрастните и старите хора с увреждания и техните </w:t>
      </w:r>
    </w:p>
    <w:p w:rsidR="00C61C3B" w:rsidRDefault="00A4560D">
      <w:pPr>
        <w:ind w:left="1416" w:right="0" w:firstLine="0"/>
      </w:pPr>
      <w:r>
        <w:t xml:space="preserve">семейства; </w:t>
      </w:r>
    </w:p>
    <w:p w:rsidR="00C61C3B" w:rsidRDefault="00A4560D">
      <w:pPr>
        <w:numPr>
          <w:ilvl w:val="0"/>
          <w:numId w:val="1"/>
        </w:numPr>
        <w:spacing w:after="185"/>
        <w:ind w:right="0" w:hanging="706"/>
      </w:pPr>
      <w:r>
        <w:t xml:space="preserve">Подкрепа за деца, жени, млади хора, жертви на насилие, и превенция на насилието във всички форми и проявления. </w:t>
      </w:r>
    </w:p>
    <w:p w:rsidR="00C61C3B" w:rsidRDefault="00A4560D">
      <w:pPr>
        <w:numPr>
          <w:ilvl w:val="0"/>
          <w:numId w:val="1"/>
        </w:numPr>
        <w:spacing w:after="188"/>
        <w:ind w:right="0" w:hanging="706"/>
      </w:pPr>
      <w:r>
        <w:t xml:space="preserve">Повишаване на качеството на предоставяните социални и интегрирани услуги; </w:t>
      </w:r>
    </w:p>
    <w:p w:rsidR="00C61C3B" w:rsidRDefault="00A4560D" w:rsidP="0023611E">
      <w:pPr>
        <w:numPr>
          <w:ilvl w:val="0"/>
          <w:numId w:val="1"/>
        </w:numPr>
        <w:spacing w:after="12"/>
        <w:ind w:right="0" w:firstLine="0"/>
      </w:pPr>
      <w:r>
        <w:t>Подобряване на достъпа до услуги на рисковите групи от малкитенаселени места в об</w:t>
      </w:r>
      <w:r w:rsidR="0023611E">
        <w:t>щина</w:t>
      </w:r>
      <w:r>
        <w:t xml:space="preserve"> Перник. </w:t>
      </w:r>
    </w:p>
    <w:p w:rsidR="00C61C3B" w:rsidRDefault="00C61C3B">
      <w:pPr>
        <w:sectPr w:rsidR="00C61C3B">
          <w:headerReference w:type="even" r:id="rId10"/>
          <w:footerReference w:type="even" r:id="rId11"/>
          <w:footerReference w:type="default" r:id="rId12"/>
          <w:headerReference w:type="first" r:id="rId13"/>
          <w:footerReference w:type="first" r:id="rId14"/>
          <w:pgSz w:w="11900" w:h="16840"/>
          <w:pgMar w:top="1134" w:right="1002" w:bottom="567" w:left="1022" w:header="708" w:footer="708" w:gutter="0"/>
          <w:pgNumType w:start="0"/>
          <w:cols w:space="708"/>
          <w:titlePg/>
        </w:sectPr>
      </w:pPr>
    </w:p>
    <w:p w:rsidR="0023611E" w:rsidRDefault="00A4560D">
      <w:pPr>
        <w:ind w:left="-15" w:right="0"/>
      </w:pPr>
      <w:r>
        <w:lastRenderedPageBreak/>
        <w:t>В общия контекст, об</w:t>
      </w:r>
      <w:r w:rsidR="00644963">
        <w:t>щинската</w:t>
      </w:r>
      <w:r>
        <w:t xml:space="preserve"> стратегия отново цели към 2020 г. да преодолее неравномерността в развитието на социални услуги, за да се подобри достъпа на рисковите групи до конкретни социални услуги, като се обхванат също живеещите на територията на населени места</w:t>
      </w:r>
      <w:r w:rsidR="00644963">
        <w:t xml:space="preserve"> в община Перник</w:t>
      </w:r>
      <w:r>
        <w:t xml:space="preserve">, които до момента остават извън мрежата на социалните услуги. </w:t>
      </w:r>
    </w:p>
    <w:p w:rsidR="00C61C3B" w:rsidRDefault="00A4560D">
      <w:pPr>
        <w:ind w:left="-15" w:right="0"/>
      </w:pPr>
      <w:r>
        <w:t>В съответствие с основните изводи и препоръки от анализа на ситуацията, планираната интервенция в Об</w:t>
      </w:r>
      <w:r w:rsidR="0023611E">
        <w:t>щинската</w:t>
      </w:r>
      <w:r>
        <w:t xml:space="preserve"> стратегия е структурирана в две направления, които на практика обхващат пълния спектър на социалните услуги в об</w:t>
      </w:r>
      <w:r w:rsidR="0023611E">
        <w:t>щина</w:t>
      </w:r>
      <w:r>
        <w:t xml:space="preserve"> Перник. Във всяко направление са заложени също конкретни приоритети, </w:t>
      </w:r>
      <w:r>
        <w:rPr>
          <w:b/>
        </w:rPr>
        <w:t>общи и специфични цели</w:t>
      </w:r>
      <w:r>
        <w:t xml:space="preserve"> за развитие на услугите през следващите пет години. </w:t>
      </w:r>
    </w:p>
    <w:p w:rsidR="00C61C3B" w:rsidRDefault="00A4560D">
      <w:pPr>
        <w:spacing w:after="146" w:line="250" w:lineRule="auto"/>
        <w:ind w:left="710" w:right="0" w:firstLine="0"/>
      </w:pPr>
      <w:r>
        <w:rPr>
          <w:b/>
        </w:rPr>
        <w:t xml:space="preserve">Направление 1: Превенция и подкрепа за деца и семейства в риск  </w:t>
      </w:r>
    </w:p>
    <w:p w:rsidR="00C61C3B" w:rsidRDefault="00A4560D">
      <w:pPr>
        <w:ind w:left="-15" w:right="0"/>
      </w:pPr>
      <w:r>
        <w:rPr>
          <w:b/>
          <w:u w:val="single" w:color="000000"/>
        </w:rPr>
        <w:t>Обща цел 1.</w:t>
      </w:r>
      <w:r>
        <w:t xml:space="preserve"> Да се подобри грижата за децата в семейството, като се  предотврати появата и развитието на рискови фактори по отношение на децата и се постигне максимално намаляване на броя на децата, отделени от родните семейства, чрез: </w:t>
      </w:r>
    </w:p>
    <w:p w:rsidR="00C61C3B" w:rsidRDefault="00A4560D">
      <w:pPr>
        <w:ind w:left="-15" w:right="0"/>
      </w:pPr>
      <w:r>
        <w:rPr>
          <w:b/>
        </w:rPr>
        <w:t>Специфична цел 1.1:</w:t>
      </w:r>
      <w:r>
        <w:t xml:space="preserve"> Широка превенция на рисковете и неглижирането на децата, подобряване на родителските грижи, подкрепа за децата в риск и техните родителите за намаляване на случаите на отделяне на деца от семейството и задържане на децата в биологичното семейство;  </w:t>
      </w:r>
    </w:p>
    <w:p w:rsidR="00C61C3B" w:rsidRDefault="00A4560D">
      <w:pPr>
        <w:ind w:left="-15" w:right="0"/>
      </w:pPr>
      <w:r>
        <w:rPr>
          <w:b/>
        </w:rPr>
        <w:t xml:space="preserve">Специфична цел 1.2: </w:t>
      </w:r>
      <w:r>
        <w:t xml:space="preserve">Прекратяване на настаняването в институции на деца, отделени от семействата, намаляване на настаняванията в други резидентни услуги чрез развиване на услуги за алтернативна семейна грижа с фокус върху приемната грижа. </w:t>
      </w:r>
    </w:p>
    <w:p w:rsidR="00C61C3B" w:rsidRDefault="00A4560D">
      <w:pPr>
        <w:ind w:left="-15" w:right="0"/>
      </w:pPr>
      <w:r>
        <w:rPr>
          <w:b/>
        </w:rPr>
        <w:t xml:space="preserve">Специфична цел 1.3: </w:t>
      </w:r>
      <w:r>
        <w:t xml:space="preserve">Подобряване на възможностите за развитие на децата с увреждания, отглеждани в семейството. </w:t>
      </w:r>
    </w:p>
    <w:p w:rsidR="00C61C3B" w:rsidRDefault="00A4560D">
      <w:pPr>
        <w:ind w:left="-15" w:right="0"/>
      </w:pPr>
      <w:r>
        <w:rPr>
          <w:b/>
        </w:rPr>
        <w:t xml:space="preserve">Специфична цел 1.4: </w:t>
      </w:r>
      <w:r>
        <w:t xml:space="preserve">Осигуряване на подкрепа за деца, младежи и техните семейства за превенция на насилието, рисково поведение и неглижиране на децата, подкрепа за децата жертвите на насилие. </w:t>
      </w:r>
    </w:p>
    <w:p w:rsidR="00C61C3B" w:rsidRDefault="00A4560D">
      <w:pPr>
        <w:ind w:left="-15" w:right="0"/>
      </w:pPr>
      <w:r>
        <w:rPr>
          <w:b/>
        </w:rPr>
        <w:t xml:space="preserve">Специфична цел 1.5: </w:t>
      </w:r>
      <w:r>
        <w:t xml:space="preserve">Подобряване на съществуващите социални услуги за предоставяне на резидентна грижа в общността за деца и младежи, които не могат да бъдат върнати в семейната среда. </w:t>
      </w:r>
    </w:p>
    <w:p w:rsidR="00C61C3B" w:rsidRDefault="00C61C3B">
      <w:pPr>
        <w:spacing w:after="141" w:line="259" w:lineRule="auto"/>
        <w:ind w:left="710" w:right="0" w:firstLine="0"/>
        <w:jc w:val="left"/>
      </w:pPr>
    </w:p>
    <w:p w:rsidR="00C61C3B" w:rsidRDefault="00A4560D">
      <w:pPr>
        <w:spacing w:after="146" w:line="250" w:lineRule="auto"/>
        <w:ind w:left="-15" w:right="0"/>
      </w:pPr>
      <w:r>
        <w:rPr>
          <w:b/>
        </w:rPr>
        <w:t xml:space="preserve">Направление 2: Социално включване на уязвими групи, лица в неравностойно положение и стари хора: </w:t>
      </w:r>
    </w:p>
    <w:p w:rsidR="00C61C3B" w:rsidRDefault="00A4560D">
      <w:pPr>
        <w:ind w:left="-15" w:right="0"/>
      </w:pPr>
      <w:r>
        <w:rPr>
          <w:b/>
          <w:u w:val="single" w:color="000000"/>
        </w:rPr>
        <w:t>Обща цел 2</w:t>
      </w:r>
      <w:r>
        <w:t>. Да се създадат условия за социално включване, по-добър и достоен живот на хора с увреждания, уязвими групи и стари хора в</w:t>
      </w:r>
      <w:r w:rsidR="0023611E">
        <w:t xml:space="preserve"> община Перник</w:t>
      </w:r>
      <w:r>
        <w:t xml:space="preserve">, чрез: </w:t>
      </w:r>
    </w:p>
    <w:p w:rsidR="00C61C3B" w:rsidRDefault="00A4560D">
      <w:pPr>
        <w:ind w:left="-15" w:right="0"/>
      </w:pPr>
      <w:r>
        <w:rPr>
          <w:b/>
        </w:rPr>
        <w:t>Специфична цел 2.1:</w:t>
      </w:r>
      <w:r>
        <w:t xml:space="preserve"> Да се подобри качеството на живота на хората с увреждания и старите хора във всички населени места в об</w:t>
      </w:r>
      <w:r w:rsidR="0023611E">
        <w:t>щина</w:t>
      </w:r>
      <w:r>
        <w:t xml:space="preserve"> Перник чрез широка мрежа от услуги за социално включване и осигуряване на условия за спокоен и достоен живот в семейна и домашна среда. </w:t>
      </w:r>
    </w:p>
    <w:p w:rsidR="00C61C3B" w:rsidRDefault="00A4560D">
      <w:pPr>
        <w:ind w:left="-15" w:right="0"/>
      </w:pPr>
      <w:r>
        <w:rPr>
          <w:b/>
        </w:rPr>
        <w:t>Специфична цел 2.2:</w:t>
      </w:r>
      <w:r>
        <w:t xml:space="preserve"> Осигуряване на условия за пълноценен и достоен живот на хората с увреждания и старите хора в семейна среда чрез предоставяне на дневни и почасови услуги в общността; </w:t>
      </w:r>
    </w:p>
    <w:p w:rsidR="00C61C3B" w:rsidRDefault="00A4560D">
      <w:pPr>
        <w:ind w:left="-15" w:right="0"/>
      </w:pPr>
      <w:r>
        <w:rPr>
          <w:b/>
        </w:rPr>
        <w:lastRenderedPageBreak/>
        <w:t>Специфична цел 2.3:</w:t>
      </w:r>
      <w:r>
        <w:t xml:space="preserve"> Подобряване на резидентните услуги в общността за хора с увреждания и стари хора - осигуряване достъп до качествена резидентна грижа в среда, близка до домашната. </w:t>
      </w:r>
    </w:p>
    <w:p w:rsidR="00C61C3B" w:rsidRDefault="00A4560D">
      <w:pPr>
        <w:ind w:left="-15" w:right="0"/>
      </w:pPr>
      <w:r>
        <w:rPr>
          <w:b/>
        </w:rPr>
        <w:t>Специфична цел 2.4:</w:t>
      </w:r>
      <w:r>
        <w:t xml:space="preserve"> Създаване на условия за социално включване на уязвими лица, жертви на насилие и трафик, групи и общности в риск</w:t>
      </w:r>
      <w:r>
        <w:rPr>
          <w:b/>
        </w:rPr>
        <w:t xml:space="preserve">. </w:t>
      </w:r>
    </w:p>
    <w:p w:rsidR="00C61C3B" w:rsidRDefault="00A4560D">
      <w:pPr>
        <w:ind w:left="-15" w:right="0"/>
      </w:pPr>
      <w:r>
        <w:t>В Об</w:t>
      </w:r>
      <w:r w:rsidR="0023611E">
        <w:t>щинската</w:t>
      </w:r>
      <w:r>
        <w:t xml:space="preserve"> стратегия са описани подробно мерките, дейностите и индикаторите за постигане на общите и специфичните цели; набелязани са механизмите за координация и взаимодействие между институциите на об</w:t>
      </w:r>
      <w:r w:rsidR="0023611E">
        <w:t>щинско</w:t>
      </w:r>
      <w:r>
        <w:t xml:space="preserve"> ниво, доставчиците на услуги и другите заинтересовани страни, както и системата за мониторинг и оценка на изпълнението на стратегията, необходимите ресурси – човешки и финансови, основните параметри във времевата рамка за изпълнението на Стратегията.  </w:t>
      </w:r>
    </w:p>
    <w:p w:rsidR="00C61C3B" w:rsidRDefault="00C61C3B">
      <w:pPr>
        <w:spacing w:after="141" w:line="259" w:lineRule="auto"/>
        <w:ind w:left="710" w:right="0" w:firstLine="0"/>
        <w:jc w:val="left"/>
      </w:pPr>
    </w:p>
    <w:p w:rsidR="00C61C3B" w:rsidRDefault="00A4560D">
      <w:pPr>
        <w:spacing w:after="0" w:line="259" w:lineRule="auto"/>
        <w:ind w:left="710" w:right="0" w:firstLine="0"/>
        <w:jc w:val="left"/>
      </w:pPr>
      <w:r>
        <w:br w:type="page"/>
      </w:r>
    </w:p>
    <w:p w:rsidR="00C61C3B" w:rsidRDefault="00C61C3B" w:rsidP="00644963">
      <w:pPr>
        <w:spacing w:after="141" w:line="259" w:lineRule="auto"/>
        <w:ind w:left="710" w:right="0" w:firstLine="0"/>
        <w:jc w:val="left"/>
      </w:pPr>
    </w:p>
    <w:p w:rsidR="00C61C3B" w:rsidRDefault="00A4560D">
      <w:pPr>
        <w:shd w:val="clear" w:color="auto" w:fill="DAEEF3"/>
        <w:spacing w:after="0" w:line="259" w:lineRule="auto"/>
        <w:ind w:right="0" w:firstLine="0"/>
        <w:jc w:val="left"/>
      </w:pPr>
      <w:r>
        <w:rPr>
          <w:rFonts w:ascii="Cambria" w:eastAsia="Cambria" w:hAnsi="Cambria" w:cs="Cambria"/>
          <w:b/>
          <w:color w:val="365F91"/>
          <w:sz w:val="28"/>
        </w:rPr>
        <w:t xml:space="preserve">Съдържание </w:t>
      </w:r>
    </w:p>
    <w:p w:rsidR="00C61C3B" w:rsidRDefault="00A4560D">
      <w:pPr>
        <w:spacing w:after="48" w:line="266" w:lineRule="auto"/>
        <w:ind w:left="235" w:right="0" w:hanging="10"/>
      </w:pPr>
      <w:r>
        <w:rPr>
          <w:sz w:val="22"/>
        </w:rPr>
        <w:t>Резюме ....................................................................................................................................................... 2</w:t>
      </w:r>
    </w:p>
    <w:p w:rsidR="00C61C3B" w:rsidRDefault="00A4560D">
      <w:pPr>
        <w:spacing w:after="74" w:line="259" w:lineRule="auto"/>
        <w:ind w:left="235" w:right="-3" w:hanging="10"/>
        <w:jc w:val="left"/>
      </w:pPr>
      <w:r>
        <w:rPr>
          <w:b/>
          <w:color w:val="548DD4"/>
          <w:sz w:val="22"/>
        </w:rPr>
        <w:t xml:space="preserve">Раздел А: Контекст и оценка на нуждите ............................................................................................. </w:t>
      </w:r>
      <w:r w:rsidR="00ED0130">
        <w:rPr>
          <w:b/>
          <w:color w:val="548DD4"/>
          <w:sz w:val="22"/>
        </w:rPr>
        <w:t>7</w:t>
      </w:r>
    </w:p>
    <w:p w:rsidR="00C61C3B" w:rsidRDefault="00A4560D">
      <w:pPr>
        <w:pStyle w:val="2"/>
        <w:tabs>
          <w:tab w:val="right" w:pos="9877"/>
        </w:tabs>
        <w:ind w:left="-15" w:right="-3" w:firstLine="0"/>
      </w:pPr>
      <w:r>
        <w:t>1</w:t>
      </w:r>
      <w:r>
        <w:rPr>
          <w:rFonts w:ascii="Calibri" w:eastAsia="Calibri" w:hAnsi="Calibri" w:cs="Calibri"/>
          <w:b w:val="0"/>
          <w:sz w:val="22"/>
        </w:rPr>
        <w:tab/>
      </w:r>
      <w:r>
        <w:t>Контекст ...................................................................................................................................</w:t>
      </w:r>
      <w:r w:rsidR="00ED0130">
        <w:t>7</w:t>
      </w:r>
    </w:p>
    <w:p w:rsidR="00C61C3B" w:rsidRDefault="00A4560D" w:rsidP="00BA366A">
      <w:pPr>
        <w:tabs>
          <w:tab w:val="center" w:pos="379"/>
          <w:tab w:val="left" w:pos="709"/>
          <w:tab w:val="right" w:pos="9877"/>
        </w:tabs>
        <w:spacing w:after="48" w:line="266" w:lineRule="auto"/>
        <w:ind w:right="0" w:firstLine="0"/>
        <w:jc w:val="left"/>
      </w:pPr>
      <w:r>
        <w:rPr>
          <w:rFonts w:ascii="Calibri" w:eastAsia="Calibri" w:hAnsi="Calibri" w:cs="Calibri"/>
          <w:sz w:val="22"/>
        </w:rPr>
        <w:tab/>
      </w:r>
      <w:r>
        <w:rPr>
          <w:sz w:val="22"/>
        </w:rPr>
        <w:t>1.1</w:t>
      </w:r>
      <w:r>
        <w:rPr>
          <w:rFonts w:ascii="Calibri" w:eastAsia="Calibri" w:hAnsi="Calibri" w:cs="Calibri"/>
          <w:sz w:val="22"/>
        </w:rPr>
        <w:tab/>
      </w:r>
      <w:r>
        <w:rPr>
          <w:sz w:val="22"/>
        </w:rPr>
        <w:t xml:space="preserve">Предистория ................................................................................................................................... </w:t>
      </w:r>
      <w:r w:rsidR="00ED0130">
        <w:rPr>
          <w:sz w:val="22"/>
        </w:rPr>
        <w:t>7</w:t>
      </w:r>
    </w:p>
    <w:p w:rsidR="00C61C3B" w:rsidRDefault="00A4560D" w:rsidP="00BA366A">
      <w:pPr>
        <w:tabs>
          <w:tab w:val="center" w:pos="379"/>
          <w:tab w:val="left" w:pos="709"/>
          <w:tab w:val="right" w:pos="9877"/>
        </w:tabs>
        <w:spacing w:after="48" w:line="266" w:lineRule="auto"/>
        <w:ind w:right="0" w:firstLine="0"/>
        <w:jc w:val="left"/>
      </w:pPr>
      <w:r>
        <w:rPr>
          <w:rFonts w:ascii="Calibri" w:eastAsia="Calibri" w:hAnsi="Calibri" w:cs="Calibri"/>
          <w:sz w:val="22"/>
        </w:rPr>
        <w:tab/>
      </w:r>
      <w:r>
        <w:rPr>
          <w:sz w:val="22"/>
        </w:rPr>
        <w:t>1.2</w:t>
      </w:r>
      <w:r>
        <w:rPr>
          <w:rFonts w:ascii="Calibri" w:eastAsia="Calibri" w:hAnsi="Calibri" w:cs="Calibri"/>
          <w:sz w:val="22"/>
        </w:rPr>
        <w:tab/>
      </w:r>
      <w:r>
        <w:rPr>
          <w:sz w:val="22"/>
        </w:rPr>
        <w:t>Обхват и фокус на стратегията .....................................................................................</w:t>
      </w:r>
      <w:r w:rsidR="00ED0130">
        <w:rPr>
          <w:sz w:val="22"/>
        </w:rPr>
        <w:t>................. 7</w:t>
      </w:r>
    </w:p>
    <w:p w:rsidR="00C61C3B" w:rsidRDefault="00A4560D" w:rsidP="00BA366A">
      <w:pPr>
        <w:tabs>
          <w:tab w:val="center" w:pos="379"/>
          <w:tab w:val="left" w:pos="709"/>
          <w:tab w:val="right" w:pos="9877"/>
        </w:tabs>
        <w:spacing w:after="77" w:line="266" w:lineRule="auto"/>
        <w:ind w:right="0" w:firstLine="0"/>
        <w:jc w:val="left"/>
      </w:pPr>
      <w:r>
        <w:rPr>
          <w:rFonts w:ascii="Calibri" w:eastAsia="Calibri" w:hAnsi="Calibri" w:cs="Calibri"/>
          <w:sz w:val="22"/>
        </w:rPr>
        <w:tab/>
      </w:r>
      <w:r>
        <w:rPr>
          <w:sz w:val="22"/>
        </w:rPr>
        <w:t>1.3</w:t>
      </w:r>
      <w:r>
        <w:rPr>
          <w:rFonts w:ascii="Calibri" w:eastAsia="Calibri" w:hAnsi="Calibri" w:cs="Calibri"/>
          <w:sz w:val="22"/>
        </w:rPr>
        <w:tab/>
      </w:r>
      <w:r>
        <w:rPr>
          <w:sz w:val="22"/>
        </w:rPr>
        <w:t>Съответствие с международни, национални и местни политики ...................</w:t>
      </w:r>
      <w:r w:rsidR="00ED0130">
        <w:rPr>
          <w:sz w:val="22"/>
        </w:rPr>
        <w:t>.............................. 8</w:t>
      </w:r>
    </w:p>
    <w:p w:rsidR="00C61C3B" w:rsidRDefault="00A4560D" w:rsidP="00BA366A">
      <w:pPr>
        <w:pStyle w:val="2"/>
        <w:tabs>
          <w:tab w:val="left" w:pos="851"/>
          <w:tab w:val="right" w:pos="9877"/>
        </w:tabs>
        <w:ind w:left="-15" w:right="-3" w:firstLine="0"/>
      </w:pPr>
      <w:r>
        <w:t>2</w:t>
      </w:r>
      <w:r>
        <w:rPr>
          <w:rFonts w:ascii="Calibri" w:eastAsia="Calibri" w:hAnsi="Calibri" w:cs="Calibri"/>
          <w:b w:val="0"/>
          <w:sz w:val="22"/>
        </w:rPr>
        <w:tab/>
      </w:r>
      <w:r>
        <w:t>Изводи от анализа на ситуацията и оценката на потребностите в об</w:t>
      </w:r>
      <w:r w:rsidR="00ED0130">
        <w:t>щина</w:t>
      </w:r>
      <w:r>
        <w:t xml:space="preserve"> Перник...... 1</w:t>
      </w:r>
      <w:r w:rsidR="00ED0130">
        <w:t>2</w:t>
      </w:r>
    </w:p>
    <w:p w:rsidR="00C61C3B" w:rsidRDefault="00A4560D" w:rsidP="00BA366A">
      <w:pPr>
        <w:tabs>
          <w:tab w:val="center" w:pos="379"/>
          <w:tab w:val="left" w:pos="709"/>
          <w:tab w:val="right" w:pos="9877"/>
        </w:tabs>
        <w:spacing w:after="48" w:line="266" w:lineRule="auto"/>
        <w:ind w:right="0" w:firstLine="0"/>
        <w:jc w:val="left"/>
      </w:pPr>
      <w:r>
        <w:rPr>
          <w:rFonts w:ascii="Calibri" w:eastAsia="Calibri" w:hAnsi="Calibri" w:cs="Calibri"/>
          <w:sz w:val="22"/>
        </w:rPr>
        <w:tab/>
      </w:r>
      <w:r>
        <w:rPr>
          <w:sz w:val="22"/>
        </w:rPr>
        <w:t>2.1</w:t>
      </w:r>
      <w:r>
        <w:rPr>
          <w:rFonts w:ascii="Calibri" w:eastAsia="Calibri" w:hAnsi="Calibri" w:cs="Calibri"/>
          <w:sz w:val="22"/>
        </w:rPr>
        <w:tab/>
      </w:r>
      <w:r>
        <w:rPr>
          <w:sz w:val="22"/>
        </w:rPr>
        <w:t>Тенденции в развитието на об</w:t>
      </w:r>
      <w:r w:rsidR="00ED0130">
        <w:rPr>
          <w:sz w:val="22"/>
        </w:rPr>
        <w:t>щина</w:t>
      </w:r>
      <w:r>
        <w:rPr>
          <w:sz w:val="22"/>
        </w:rPr>
        <w:t xml:space="preserve"> Перник ..................................................................................1</w:t>
      </w:r>
      <w:r w:rsidR="00ED0130">
        <w:rPr>
          <w:sz w:val="22"/>
        </w:rPr>
        <w:t>2</w:t>
      </w:r>
    </w:p>
    <w:p w:rsidR="00C61C3B" w:rsidRDefault="00A4560D" w:rsidP="00BA366A">
      <w:pPr>
        <w:tabs>
          <w:tab w:val="center" w:pos="379"/>
          <w:tab w:val="left" w:pos="709"/>
          <w:tab w:val="left" w:pos="993"/>
          <w:tab w:val="right" w:pos="9877"/>
        </w:tabs>
        <w:spacing w:after="48" w:line="266" w:lineRule="auto"/>
        <w:ind w:right="0" w:firstLine="0"/>
        <w:jc w:val="left"/>
      </w:pPr>
      <w:r>
        <w:rPr>
          <w:rFonts w:ascii="Calibri" w:eastAsia="Calibri" w:hAnsi="Calibri" w:cs="Calibri"/>
          <w:sz w:val="22"/>
        </w:rPr>
        <w:tab/>
      </w:r>
      <w:r>
        <w:rPr>
          <w:sz w:val="22"/>
        </w:rPr>
        <w:t>2.2</w:t>
      </w:r>
      <w:r>
        <w:rPr>
          <w:rFonts w:ascii="Calibri" w:eastAsia="Calibri" w:hAnsi="Calibri" w:cs="Calibri"/>
          <w:sz w:val="22"/>
        </w:rPr>
        <w:tab/>
      </w:r>
      <w:r>
        <w:rPr>
          <w:sz w:val="22"/>
        </w:rPr>
        <w:t>Идентифицирани рискови групи ..................................................................................................1</w:t>
      </w:r>
      <w:r w:rsidR="00ED0130">
        <w:rPr>
          <w:sz w:val="22"/>
        </w:rPr>
        <w:t>3</w:t>
      </w:r>
    </w:p>
    <w:p w:rsidR="00ED0130" w:rsidRDefault="00A4560D">
      <w:pPr>
        <w:spacing w:after="48" w:line="266" w:lineRule="auto"/>
        <w:ind w:left="235" w:right="0" w:hanging="10"/>
        <w:rPr>
          <w:sz w:val="22"/>
        </w:rPr>
      </w:pPr>
      <w:r>
        <w:rPr>
          <w:sz w:val="22"/>
        </w:rPr>
        <w:t>2.3</w:t>
      </w:r>
      <w:r w:rsidR="00BA366A">
        <w:rPr>
          <w:rFonts w:ascii="Calibri" w:eastAsia="Calibri" w:hAnsi="Calibri" w:cs="Calibri"/>
          <w:sz w:val="22"/>
        </w:rPr>
        <w:tab/>
      </w:r>
      <w:r>
        <w:rPr>
          <w:sz w:val="22"/>
        </w:rPr>
        <w:t xml:space="preserve">Изводи за изпълнението на предходната Стратегия и състоянието на мрежата от услуги </w:t>
      </w:r>
      <w:r w:rsidR="00ED0130">
        <w:rPr>
          <w:sz w:val="22"/>
        </w:rPr>
        <w:t>…….</w:t>
      </w:r>
      <w:r>
        <w:rPr>
          <w:sz w:val="22"/>
        </w:rPr>
        <w:t>.1</w:t>
      </w:r>
      <w:r w:rsidR="00ED0130">
        <w:rPr>
          <w:sz w:val="22"/>
        </w:rPr>
        <w:t>4</w:t>
      </w:r>
    </w:p>
    <w:p w:rsidR="00C61C3B" w:rsidRDefault="00A4560D">
      <w:pPr>
        <w:spacing w:after="48" w:line="266" w:lineRule="auto"/>
        <w:ind w:left="235" w:right="0" w:hanging="10"/>
      </w:pPr>
      <w:r>
        <w:rPr>
          <w:sz w:val="22"/>
        </w:rPr>
        <w:t>2.4Основни препоръки към новата Об</w:t>
      </w:r>
      <w:r w:rsidR="00ED0130">
        <w:rPr>
          <w:sz w:val="22"/>
        </w:rPr>
        <w:t xml:space="preserve">щинската  </w:t>
      </w:r>
      <w:r>
        <w:rPr>
          <w:sz w:val="22"/>
        </w:rPr>
        <w:t xml:space="preserve"> стратегия ...................</w:t>
      </w:r>
      <w:r w:rsidR="00BA366A">
        <w:rPr>
          <w:sz w:val="22"/>
        </w:rPr>
        <w:t>.</w:t>
      </w:r>
      <w:r>
        <w:rPr>
          <w:sz w:val="22"/>
        </w:rPr>
        <w:t>..............................................1</w:t>
      </w:r>
      <w:r w:rsidR="00ED0130">
        <w:rPr>
          <w:sz w:val="22"/>
        </w:rPr>
        <w:t>5</w:t>
      </w:r>
    </w:p>
    <w:p w:rsidR="00C61C3B" w:rsidRDefault="00A4560D">
      <w:pPr>
        <w:spacing w:after="74" w:line="259" w:lineRule="auto"/>
        <w:ind w:left="235" w:right="-3" w:hanging="10"/>
        <w:jc w:val="left"/>
      </w:pPr>
      <w:r>
        <w:rPr>
          <w:b/>
          <w:color w:val="548DD4"/>
          <w:sz w:val="22"/>
        </w:rPr>
        <w:t>Раздел Б: Стратегия за развитие на социалните услуги ....................................................................</w:t>
      </w:r>
      <w:r w:rsidR="00ED0130">
        <w:rPr>
          <w:b/>
          <w:color w:val="548DD4"/>
          <w:sz w:val="22"/>
        </w:rPr>
        <w:t>17</w:t>
      </w:r>
    </w:p>
    <w:p w:rsidR="00C61C3B" w:rsidRDefault="00A4560D">
      <w:pPr>
        <w:pStyle w:val="2"/>
        <w:tabs>
          <w:tab w:val="right" w:pos="9877"/>
        </w:tabs>
        <w:ind w:left="-15" w:right="-3" w:firstLine="0"/>
      </w:pPr>
      <w:r>
        <w:t>3</w:t>
      </w:r>
      <w:r>
        <w:rPr>
          <w:rFonts w:ascii="Calibri" w:eastAsia="Calibri" w:hAnsi="Calibri" w:cs="Calibri"/>
          <w:b w:val="0"/>
          <w:sz w:val="22"/>
        </w:rPr>
        <w:tab/>
      </w:r>
      <w:r>
        <w:t xml:space="preserve">Визия и цели .......................................................................................................................... </w:t>
      </w:r>
      <w:r w:rsidR="00ED0130">
        <w:t>17</w:t>
      </w:r>
    </w:p>
    <w:p w:rsidR="00C61C3B" w:rsidRDefault="00A4560D" w:rsidP="00BA366A">
      <w:pPr>
        <w:tabs>
          <w:tab w:val="center" w:pos="379"/>
          <w:tab w:val="left" w:pos="851"/>
          <w:tab w:val="right" w:pos="9877"/>
        </w:tabs>
        <w:spacing w:after="48" w:line="266" w:lineRule="auto"/>
        <w:ind w:right="0" w:firstLine="0"/>
        <w:jc w:val="left"/>
      </w:pPr>
      <w:r>
        <w:rPr>
          <w:rFonts w:ascii="Calibri" w:eastAsia="Calibri" w:hAnsi="Calibri" w:cs="Calibri"/>
          <w:sz w:val="22"/>
        </w:rPr>
        <w:tab/>
      </w:r>
      <w:r>
        <w:rPr>
          <w:sz w:val="22"/>
        </w:rPr>
        <w:t>3.1</w:t>
      </w:r>
      <w:r>
        <w:rPr>
          <w:rFonts w:ascii="Calibri" w:eastAsia="Calibri" w:hAnsi="Calibri" w:cs="Calibri"/>
          <w:sz w:val="22"/>
        </w:rPr>
        <w:tab/>
      </w:r>
      <w:r>
        <w:rPr>
          <w:sz w:val="22"/>
        </w:rPr>
        <w:t>Визия ..............................................................................................................................................</w:t>
      </w:r>
      <w:r w:rsidR="00ED0130">
        <w:rPr>
          <w:sz w:val="22"/>
        </w:rPr>
        <w:t>17</w:t>
      </w:r>
    </w:p>
    <w:p w:rsidR="00C61C3B" w:rsidRDefault="00A4560D" w:rsidP="00BA366A">
      <w:pPr>
        <w:tabs>
          <w:tab w:val="center" w:pos="379"/>
          <w:tab w:val="left" w:pos="851"/>
          <w:tab w:val="right" w:pos="9877"/>
        </w:tabs>
        <w:spacing w:after="48" w:line="266" w:lineRule="auto"/>
        <w:ind w:right="0" w:firstLine="0"/>
        <w:jc w:val="left"/>
      </w:pPr>
      <w:r>
        <w:rPr>
          <w:rFonts w:ascii="Calibri" w:eastAsia="Calibri" w:hAnsi="Calibri" w:cs="Calibri"/>
          <w:sz w:val="22"/>
        </w:rPr>
        <w:tab/>
      </w:r>
      <w:r>
        <w:rPr>
          <w:sz w:val="22"/>
        </w:rPr>
        <w:t>3.2</w:t>
      </w:r>
      <w:r>
        <w:rPr>
          <w:rFonts w:ascii="Calibri" w:eastAsia="Calibri" w:hAnsi="Calibri" w:cs="Calibri"/>
          <w:sz w:val="22"/>
        </w:rPr>
        <w:tab/>
      </w:r>
      <w:r>
        <w:rPr>
          <w:sz w:val="22"/>
        </w:rPr>
        <w:t>Ценности и принципи.....................................................................................</w:t>
      </w:r>
      <w:r w:rsidR="00ED0130">
        <w:rPr>
          <w:sz w:val="22"/>
        </w:rPr>
        <w:t>...............................</w:t>
      </w:r>
      <w:r>
        <w:rPr>
          <w:sz w:val="22"/>
        </w:rPr>
        <w:t>1</w:t>
      </w:r>
      <w:r w:rsidR="00ED0130">
        <w:rPr>
          <w:sz w:val="22"/>
        </w:rPr>
        <w:t>7</w:t>
      </w:r>
    </w:p>
    <w:p w:rsidR="00C61C3B" w:rsidRDefault="00A4560D" w:rsidP="00BA366A">
      <w:pPr>
        <w:tabs>
          <w:tab w:val="center" w:pos="379"/>
          <w:tab w:val="left" w:pos="851"/>
          <w:tab w:val="right" w:pos="9877"/>
        </w:tabs>
        <w:spacing w:after="48" w:line="266" w:lineRule="auto"/>
        <w:ind w:right="0" w:firstLine="0"/>
        <w:jc w:val="left"/>
      </w:pPr>
      <w:r>
        <w:rPr>
          <w:rFonts w:ascii="Calibri" w:eastAsia="Calibri" w:hAnsi="Calibri" w:cs="Calibri"/>
          <w:sz w:val="22"/>
        </w:rPr>
        <w:tab/>
      </w:r>
      <w:r>
        <w:rPr>
          <w:sz w:val="22"/>
        </w:rPr>
        <w:t>3.3</w:t>
      </w:r>
      <w:r>
        <w:rPr>
          <w:rFonts w:ascii="Calibri" w:eastAsia="Calibri" w:hAnsi="Calibri" w:cs="Calibri"/>
          <w:sz w:val="22"/>
        </w:rPr>
        <w:tab/>
      </w:r>
      <w:r>
        <w:rPr>
          <w:sz w:val="22"/>
        </w:rPr>
        <w:t>Приоритети и направления на Об</w:t>
      </w:r>
      <w:r w:rsidR="00ED0130">
        <w:rPr>
          <w:sz w:val="22"/>
        </w:rPr>
        <w:t>щинската</w:t>
      </w:r>
      <w:r>
        <w:rPr>
          <w:sz w:val="22"/>
        </w:rPr>
        <w:t xml:space="preserve"> стратегия ..................................................................</w:t>
      </w:r>
      <w:r w:rsidR="00ED0130">
        <w:rPr>
          <w:sz w:val="22"/>
        </w:rPr>
        <w:t>18</w:t>
      </w:r>
    </w:p>
    <w:p w:rsidR="00C61C3B" w:rsidRDefault="00A4560D" w:rsidP="00BA366A">
      <w:pPr>
        <w:tabs>
          <w:tab w:val="center" w:pos="379"/>
          <w:tab w:val="left" w:pos="851"/>
          <w:tab w:val="right" w:pos="9877"/>
        </w:tabs>
        <w:spacing w:after="48" w:line="266" w:lineRule="auto"/>
        <w:ind w:right="0" w:firstLine="0"/>
        <w:jc w:val="left"/>
      </w:pPr>
      <w:r>
        <w:rPr>
          <w:rFonts w:ascii="Calibri" w:eastAsia="Calibri" w:hAnsi="Calibri" w:cs="Calibri"/>
          <w:sz w:val="22"/>
        </w:rPr>
        <w:tab/>
      </w:r>
      <w:r>
        <w:rPr>
          <w:sz w:val="22"/>
        </w:rPr>
        <w:t>3.4</w:t>
      </w:r>
      <w:r>
        <w:rPr>
          <w:rFonts w:ascii="Calibri" w:eastAsia="Calibri" w:hAnsi="Calibri" w:cs="Calibri"/>
          <w:sz w:val="22"/>
        </w:rPr>
        <w:tab/>
      </w:r>
      <w:r>
        <w:rPr>
          <w:sz w:val="22"/>
        </w:rPr>
        <w:t>Приоритети и цели ........................................................................................................................</w:t>
      </w:r>
      <w:r w:rsidR="00ED0130">
        <w:rPr>
          <w:sz w:val="22"/>
        </w:rPr>
        <w:t>19</w:t>
      </w:r>
    </w:p>
    <w:p w:rsidR="00C61C3B" w:rsidRDefault="00A4560D">
      <w:pPr>
        <w:tabs>
          <w:tab w:val="center" w:pos="703"/>
          <w:tab w:val="right" w:pos="9877"/>
        </w:tabs>
        <w:spacing w:after="48" w:line="266" w:lineRule="auto"/>
        <w:ind w:right="0" w:firstLine="0"/>
        <w:jc w:val="left"/>
      </w:pPr>
      <w:r>
        <w:rPr>
          <w:rFonts w:ascii="Calibri" w:eastAsia="Calibri" w:hAnsi="Calibri" w:cs="Calibri"/>
          <w:sz w:val="22"/>
        </w:rPr>
        <w:tab/>
      </w:r>
      <w:r>
        <w:rPr>
          <w:sz w:val="22"/>
        </w:rPr>
        <w:t>3.4.1</w:t>
      </w:r>
      <w:r>
        <w:rPr>
          <w:rFonts w:ascii="Calibri" w:eastAsia="Calibri" w:hAnsi="Calibri" w:cs="Calibri"/>
          <w:sz w:val="22"/>
        </w:rPr>
        <w:tab/>
      </w:r>
      <w:r>
        <w:rPr>
          <w:sz w:val="22"/>
        </w:rPr>
        <w:t>Общи и специфични цели на развитието на социалните услуги..........................................</w:t>
      </w:r>
      <w:r w:rsidR="00ED0130">
        <w:rPr>
          <w:sz w:val="22"/>
        </w:rPr>
        <w:t>19</w:t>
      </w:r>
    </w:p>
    <w:p w:rsidR="00C61C3B" w:rsidRDefault="00A4560D">
      <w:pPr>
        <w:tabs>
          <w:tab w:val="center" w:pos="703"/>
          <w:tab w:val="right" w:pos="9877"/>
        </w:tabs>
        <w:spacing w:after="48" w:line="266" w:lineRule="auto"/>
        <w:ind w:right="0" w:firstLine="0"/>
        <w:jc w:val="left"/>
      </w:pPr>
      <w:r>
        <w:rPr>
          <w:rFonts w:ascii="Calibri" w:eastAsia="Calibri" w:hAnsi="Calibri" w:cs="Calibri"/>
          <w:sz w:val="22"/>
        </w:rPr>
        <w:tab/>
      </w:r>
      <w:r>
        <w:rPr>
          <w:sz w:val="22"/>
        </w:rPr>
        <w:t>3.4.2</w:t>
      </w:r>
      <w:r>
        <w:rPr>
          <w:rFonts w:ascii="Calibri" w:eastAsia="Calibri" w:hAnsi="Calibri" w:cs="Calibri"/>
          <w:sz w:val="22"/>
        </w:rPr>
        <w:tab/>
      </w:r>
      <w:r>
        <w:rPr>
          <w:sz w:val="22"/>
        </w:rPr>
        <w:t>Приоритетни целеви групи .....................................................................</w:t>
      </w:r>
      <w:r w:rsidR="00ED0130">
        <w:rPr>
          <w:sz w:val="22"/>
        </w:rPr>
        <w:t>...............................20</w:t>
      </w:r>
    </w:p>
    <w:p w:rsidR="00C61C3B" w:rsidRDefault="00A4560D" w:rsidP="00BA366A">
      <w:pPr>
        <w:tabs>
          <w:tab w:val="center" w:pos="379"/>
          <w:tab w:val="left" w:pos="851"/>
          <w:tab w:val="right" w:pos="9877"/>
        </w:tabs>
        <w:spacing w:after="72" w:line="266" w:lineRule="auto"/>
        <w:ind w:right="0" w:firstLine="0"/>
        <w:jc w:val="left"/>
      </w:pPr>
      <w:r>
        <w:rPr>
          <w:rFonts w:ascii="Calibri" w:eastAsia="Calibri" w:hAnsi="Calibri" w:cs="Calibri"/>
          <w:sz w:val="22"/>
        </w:rPr>
        <w:tab/>
      </w:r>
      <w:r>
        <w:rPr>
          <w:sz w:val="22"/>
        </w:rPr>
        <w:t>3.5</w:t>
      </w:r>
      <w:r>
        <w:rPr>
          <w:rFonts w:ascii="Calibri" w:eastAsia="Calibri" w:hAnsi="Calibri" w:cs="Calibri"/>
          <w:sz w:val="22"/>
        </w:rPr>
        <w:tab/>
      </w:r>
      <w:r>
        <w:rPr>
          <w:sz w:val="22"/>
        </w:rPr>
        <w:t>Ключови индикатори за постиженията на Стратегията ...............................................................</w:t>
      </w:r>
      <w:r w:rsidR="00ED0130">
        <w:rPr>
          <w:sz w:val="22"/>
        </w:rPr>
        <w:t>21</w:t>
      </w:r>
    </w:p>
    <w:p w:rsidR="00C61C3B" w:rsidRDefault="00A4560D">
      <w:pPr>
        <w:pStyle w:val="2"/>
        <w:tabs>
          <w:tab w:val="right" w:pos="9877"/>
        </w:tabs>
        <w:ind w:left="-15" w:right="-3" w:firstLine="0"/>
      </w:pPr>
      <w:r>
        <w:t>4</w:t>
      </w:r>
      <w:r>
        <w:rPr>
          <w:rFonts w:ascii="Calibri" w:eastAsia="Calibri" w:hAnsi="Calibri" w:cs="Calibri"/>
          <w:b w:val="0"/>
          <w:sz w:val="22"/>
        </w:rPr>
        <w:tab/>
      </w:r>
      <w:r>
        <w:t>Интервенция – социални услуги и мерки .......................................................................... 2</w:t>
      </w:r>
      <w:r w:rsidR="00ED0130">
        <w:t>3</w:t>
      </w:r>
    </w:p>
    <w:p w:rsidR="00C61C3B" w:rsidRDefault="00A4560D">
      <w:pPr>
        <w:tabs>
          <w:tab w:val="center" w:pos="379"/>
          <w:tab w:val="right" w:pos="9877"/>
        </w:tabs>
        <w:spacing w:after="48" w:line="266" w:lineRule="auto"/>
        <w:ind w:right="0" w:firstLine="0"/>
        <w:jc w:val="left"/>
      </w:pPr>
      <w:r>
        <w:rPr>
          <w:rFonts w:ascii="Calibri" w:eastAsia="Calibri" w:hAnsi="Calibri" w:cs="Calibri"/>
          <w:sz w:val="22"/>
        </w:rPr>
        <w:tab/>
      </w:r>
      <w:r>
        <w:rPr>
          <w:sz w:val="22"/>
        </w:rPr>
        <w:t>4.1</w:t>
      </w:r>
      <w:r>
        <w:rPr>
          <w:rFonts w:ascii="Calibri" w:eastAsia="Calibri" w:hAnsi="Calibri" w:cs="Calibri"/>
          <w:sz w:val="22"/>
        </w:rPr>
        <w:tab/>
      </w:r>
      <w:r>
        <w:rPr>
          <w:sz w:val="22"/>
        </w:rPr>
        <w:t>Мерки и дейности по Направление 1: Превенция и подкрепа за деца и семейства в риск .........</w:t>
      </w:r>
      <w:r w:rsidR="00ED0130">
        <w:rPr>
          <w:sz w:val="22"/>
        </w:rPr>
        <w:t>23</w:t>
      </w:r>
    </w:p>
    <w:p w:rsidR="00C61C3B" w:rsidRDefault="00A4560D">
      <w:pPr>
        <w:tabs>
          <w:tab w:val="center" w:pos="703"/>
          <w:tab w:val="right" w:pos="9877"/>
        </w:tabs>
        <w:spacing w:after="48" w:line="266" w:lineRule="auto"/>
        <w:ind w:right="0" w:firstLine="0"/>
        <w:jc w:val="left"/>
      </w:pPr>
      <w:r>
        <w:rPr>
          <w:rFonts w:ascii="Calibri" w:eastAsia="Calibri" w:hAnsi="Calibri" w:cs="Calibri"/>
          <w:sz w:val="22"/>
        </w:rPr>
        <w:tab/>
      </w:r>
      <w:r>
        <w:rPr>
          <w:sz w:val="22"/>
        </w:rPr>
        <w:t>4.1.1</w:t>
      </w:r>
      <w:r>
        <w:rPr>
          <w:rFonts w:ascii="Calibri" w:eastAsia="Calibri" w:hAnsi="Calibri" w:cs="Calibri"/>
          <w:sz w:val="22"/>
        </w:rPr>
        <w:tab/>
      </w:r>
      <w:r>
        <w:rPr>
          <w:sz w:val="22"/>
        </w:rPr>
        <w:t>Превенция на рисковете и подкрепа за деца и семейства ....................................................2</w:t>
      </w:r>
      <w:r w:rsidR="00ED0130">
        <w:rPr>
          <w:sz w:val="22"/>
        </w:rPr>
        <w:t>3</w:t>
      </w:r>
    </w:p>
    <w:p w:rsidR="00C61C3B" w:rsidRDefault="00A4560D">
      <w:pPr>
        <w:tabs>
          <w:tab w:val="center" w:pos="703"/>
          <w:tab w:val="right" w:pos="9877"/>
        </w:tabs>
        <w:spacing w:after="48" w:line="266" w:lineRule="auto"/>
        <w:ind w:right="0" w:firstLine="0"/>
        <w:jc w:val="left"/>
      </w:pPr>
      <w:r>
        <w:rPr>
          <w:rFonts w:ascii="Calibri" w:eastAsia="Calibri" w:hAnsi="Calibri" w:cs="Calibri"/>
          <w:sz w:val="22"/>
        </w:rPr>
        <w:tab/>
      </w:r>
      <w:r>
        <w:rPr>
          <w:sz w:val="22"/>
        </w:rPr>
        <w:t>4.1.2</w:t>
      </w:r>
      <w:r>
        <w:rPr>
          <w:rFonts w:ascii="Calibri" w:eastAsia="Calibri" w:hAnsi="Calibri" w:cs="Calibri"/>
          <w:sz w:val="22"/>
        </w:rPr>
        <w:tab/>
      </w:r>
      <w:r>
        <w:rPr>
          <w:sz w:val="22"/>
        </w:rPr>
        <w:t>Алтернативна семейна грижа .................................................................................</w:t>
      </w:r>
      <w:r w:rsidR="00ED0130">
        <w:rPr>
          <w:sz w:val="22"/>
        </w:rPr>
        <w:t>...............</w:t>
      </w:r>
      <w:r>
        <w:rPr>
          <w:sz w:val="22"/>
        </w:rPr>
        <w:t>2</w:t>
      </w:r>
      <w:r w:rsidR="00ED0130">
        <w:rPr>
          <w:sz w:val="22"/>
        </w:rPr>
        <w:t>7</w:t>
      </w:r>
    </w:p>
    <w:p w:rsidR="00C61C3B" w:rsidRDefault="00A4560D">
      <w:pPr>
        <w:tabs>
          <w:tab w:val="center" w:pos="703"/>
          <w:tab w:val="right" w:pos="9877"/>
        </w:tabs>
        <w:spacing w:after="48" w:line="266" w:lineRule="auto"/>
        <w:ind w:right="0" w:firstLine="0"/>
        <w:jc w:val="left"/>
      </w:pPr>
      <w:r>
        <w:rPr>
          <w:rFonts w:ascii="Calibri" w:eastAsia="Calibri" w:hAnsi="Calibri" w:cs="Calibri"/>
          <w:sz w:val="22"/>
        </w:rPr>
        <w:tab/>
      </w:r>
      <w:r>
        <w:rPr>
          <w:sz w:val="22"/>
        </w:rPr>
        <w:t>4.1.3</w:t>
      </w:r>
      <w:r>
        <w:rPr>
          <w:rFonts w:ascii="Calibri" w:eastAsia="Calibri" w:hAnsi="Calibri" w:cs="Calibri"/>
          <w:sz w:val="22"/>
        </w:rPr>
        <w:tab/>
      </w:r>
      <w:r>
        <w:rPr>
          <w:sz w:val="22"/>
        </w:rPr>
        <w:t>Социално включване за деца с увреждания ...........................................</w:t>
      </w:r>
      <w:r w:rsidR="00ED0130">
        <w:rPr>
          <w:sz w:val="22"/>
        </w:rPr>
        <w:t>...............................28</w:t>
      </w:r>
    </w:p>
    <w:p w:rsidR="00C61C3B" w:rsidRDefault="00A4560D">
      <w:pPr>
        <w:tabs>
          <w:tab w:val="center" w:pos="703"/>
          <w:tab w:val="right" w:pos="9877"/>
        </w:tabs>
        <w:spacing w:after="48" w:line="266" w:lineRule="auto"/>
        <w:ind w:right="0" w:firstLine="0"/>
        <w:jc w:val="left"/>
      </w:pPr>
      <w:r>
        <w:rPr>
          <w:rFonts w:ascii="Calibri" w:eastAsia="Calibri" w:hAnsi="Calibri" w:cs="Calibri"/>
          <w:sz w:val="22"/>
        </w:rPr>
        <w:tab/>
      </w:r>
      <w:r>
        <w:rPr>
          <w:sz w:val="22"/>
        </w:rPr>
        <w:t>4.1.4</w:t>
      </w:r>
      <w:r>
        <w:rPr>
          <w:rFonts w:ascii="Calibri" w:eastAsia="Calibri" w:hAnsi="Calibri" w:cs="Calibri"/>
          <w:sz w:val="22"/>
        </w:rPr>
        <w:tab/>
      </w:r>
      <w:r>
        <w:rPr>
          <w:sz w:val="22"/>
        </w:rPr>
        <w:t>Услуги за деца и младежи жертви на насилие, с рисково поведение и зависимости ..........</w:t>
      </w:r>
      <w:r w:rsidR="00ED0130">
        <w:rPr>
          <w:sz w:val="22"/>
        </w:rPr>
        <w:t>30</w:t>
      </w:r>
    </w:p>
    <w:p w:rsidR="00C61C3B" w:rsidRDefault="00A4560D">
      <w:pPr>
        <w:tabs>
          <w:tab w:val="center" w:pos="703"/>
          <w:tab w:val="right" w:pos="9877"/>
        </w:tabs>
        <w:spacing w:after="48" w:line="266" w:lineRule="auto"/>
        <w:ind w:right="0" w:firstLine="0"/>
        <w:jc w:val="left"/>
      </w:pPr>
      <w:r>
        <w:rPr>
          <w:rFonts w:ascii="Calibri" w:eastAsia="Calibri" w:hAnsi="Calibri" w:cs="Calibri"/>
          <w:sz w:val="22"/>
        </w:rPr>
        <w:tab/>
      </w:r>
      <w:r>
        <w:rPr>
          <w:sz w:val="22"/>
        </w:rPr>
        <w:t>4.1.5</w:t>
      </w:r>
      <w:r>
        <w:rPr>
          <w:rFonts w:ascii="Calibri" w:eastAsia="Calibri" w:hAnsi="Calibri" w:cs="Calibri"/>
          <w:sz w:val="22"/>
        </w:rPr>
        <w:tab/>
      </w:r>
      <w:r>
        <w:rPr>
          <w:sz w:val="22"/>
        </w:rPr>
        <w:t>Резидентни услуги за деца .....................................................................................................3</w:t>
      </w:r>
      <w:r w:rsidR="00ED0130">
        <w:rPr>
          <w:sz w:val="22"/>
        </w:rPr>
        <w:t>1</w:t>
      </w:r>
    </w:p>
    <w:p w:rsidR="00C61C3B" w:rsidRDefault="00A4560D" w:rsidP="00BA366A">
      <w:pPr>
        <w:tabs>
          <w:tab w:val="center" w:pos="284"/>
          <w:tab w:val="right" w:pos="9877"/>
        </w:tabs>
        <w:spacing w:after="0" w:line="266" w:lineRule="auto"/>
        <w:ind w:right="0" w:firstLine="0"/>
      </w:pPr>
      <w:r>
        <w:rPr>
          <w:rFonts w:ascii="Calibri" w:eastAsia="Calibri" w:hAnsi="Calibri" w:cs="Calibri"/>
          <w:sz w:val="22"/>
        </w:rPr>
        <w:tab/>
      </w:r>
      <w:r w:rsidR="00BA366A">
        <w:rPr>
          <w:rFonts w:ascii="Calibri" w:eastAsia="Calibri" w:hAnsi="Calibri" w:cs="Calibri"/>
          <w:sz w:val="22"/>
        </w:rPr>
        <w:tab/>
      </w:r>
      <w:r>
        <w:rPr>
          <w:sz w:val="22"/>
        </w:rPr>
        <w:t>4.2Мерки и дейности по Направление 2: Социално включване на уязвими групи, лица в неравностойно положение и стари хора ................................................................................................</w:t>
      </w:r>
      <w:r w:rsidR="00ED0130">
        <w:rPr>
          <w:sz w:val="22"/>
        </w:rPr>
        <w:t>.</w:t>
      </w:r>
      <w:r>
        <w:rPr>
          <w:sz w:val="22"/>
        </w:rPr>
        <w:t>..</w:t>
      </w:r>
      <w:r w:rsidR="00ED0130">
        <w:rPr>
          <w:sz w:val="22"/>
        </w:rPr>
        <w:t>.......37</w:t>
      </w:r>
    </w:p>
    <w:p w:rsidR="00C61C3B" w:rsidRDefault="00A4560D">
      <w:pPr>
        <w:tabs>
          <w:tab w:val="center" w:pos="703"/>
          <w:tab w:val="right" w:pos="9877"/>
        </w:tabs>
        <w:spacing w:after="48" w:line="266" w:lineRule="auto"/>
        <w:ind w:right="0" w:firstLine="0"/>
        <w:jc w:val="left"/>
      </w:pPr>
      <w:r>
        <w:rPr>
          <w:rFonts w:ascii="Calibri" w:eastAsia="Calibri" w:hAnsi="Calibri" w:cs="Calibri"/>
          <w:sz w:val="22"/>
        </w:rPr>
        <w:tab/>
      </w:r>
      <w:r>
        <w:rPr>
          <w:sz w:val="22"/>
        </w:rPr>
        <w:t>4.2.1</w:t>
      </w:r>
      <w:r>
        <w:rPr>
          <w:rFonts w:ascii="Calibri" w:eastAsia="Calibri" w:hAnsi="Calibri" w:cs="Calibri"/>
          <w:sz w:val="22"/>
        </w:rPr>
        <w:tab/>
      </w:r>
      <w:r>
        <w:rPr>
          <w:sz w:val="22"/>
        </w:rPr>
        <w:t>Услуги в домашна среда за хора с увреждания и стари хора ...............................................</w:t>
      </w:r>
      <w:r w:rsidR="00ED0130">
        <w:rPr>
          <w:sz w:val="22"/>
        </w:rPr>
        <w:t>37</w:t>
      </w:r>
    </w:p>
    <w:p w:rsidR="00C61C3B" w:rsidRDefault="00A4560D">
      <w:pPr>
        <w:tabs>
          <w:tab w:val="center" w:pos="703"/>
          <w:tab w:val="right" w:pos="9877"/>
        </w:tabs>
        <w:spacing w:after="48" w:line="266" w:lineRule="auto"/>
        <w:ind w:right="0" w:firstLine="0"/>
        <w:jc w:val="left"/>
      </w:pPr>
      <w:r>
        <w:rPr>
          <w:rFonts w:ascii="Calibri" w:eastAsia="Calibri" w:hAnsi="Calibri" w:cs="Calibri"/>
          <w:sz w:val="22"/>
        </w:rPr>
        <w:tab/>
      </w:r>
      <w:r>
        <w:rPr>
          <w:sz w:val="22"/>
        </w:rPr>
        <w:t>4.2.2</w:t>
      </w:r>
      <w:r>
        <w:rPr>
          <w:rFonts w:ascii="Calibri" w:eastAsia="Calibri" w:hAnsi="Calibri" w:cs="Calibri"/>
          <w:sz w:val="22"/>
        </w:rPr>
        <w:tab/>
      </w:r>
      <w:r>
        <w:rPr>
          <w:sz w:val="22"/>
        </w:rPr>
        <w:t>Почасови и дневни услуги за стари хора и лица с увреждания ...........................................</w:t>
      </w:r>
      <w:r w:rsidR="00ED0130">
        <w:rPr>
          <w:sz w:val="22"/>
        </w:rPr>
        <w:t>38</w:t>
      </w:r>
    </w:p>
    <w:p w:rsidR="00C61C3B" w:rsidRDefault="00A4560D">
      <w:pPr>
        <w:tabs>
          <w:tab w:val="center" w:pos="703"/>
          <w:tab w:val="right" w:pos="9877"/>
        </w:tabs>
        <w:spacing w:after="48" w:line="266" w:lineRule="auto"/>
        <w:ind w:right="0" w:firstLine="0"/>
        <w:jc w:val="left"/>
      </w:pPr>
      <w:r>
        <w:rPr>
          <w:rFonts w:ascii="Calibri" w:eastAsia="Calibri" w:hAnsi="Calibri" w:cs="Calibri"/>
          <w:sz w:val="22"/>
        </w:rPr>
        <w:tab/>
      </w:r>
      <w:r>
        <w:rPr>
          <w:sz w:val="22"/>
        </w:rPr>
        <w:t>4.2.3</w:t>
      </w:r>
      <w:r>
        <w:rPr>
          <w:rFonts w:ascii="Calibri" w:eastAsia="Calibri" w:hAnsi="Calibri" w:cs="Calibri"/>
          <w:sz w:val="22"/>
        </w:rPr>
        <w:tab/>
      </w:r>
      <w:r>
        <w:rPr>
          <w:sz w:val="22"/>
        </w:rPr>
        <w:t>Резидентни услуги за пълнолетни лица и стари хора ............................</w:t>
      </w:r>
      <w:r w:rsidR="00ED0130">
        <w:rPr>
          <w:sz w:val="22"/>
        </w:rPr>
        <w:t>...............................40</w:t>
      </w:r>
    </w:p>
    <w:p w:rsidR="00C61C3B" w:rsidRDefault="00A4560D">
      <w:pPr>
        <w:tabs>
          <w:tab w:val="center" w:pos="703"/>
          <w:tab w:val="right" w:pos="9877"/>
        </w:tabs>
        <w:spacing w:after="48" w:line="266" w:lineRule="auto"/>
        <w:ind w:right="0" w:firstLine="0"/>
        <w:jc w:val="left"/>
      </w:pPr>
      <w:r>
        <w:rPr>
          <w:rFonts w:ascii="Calibri" w:eastAsia="Calibri" w:hAnsi="Calibri" w:cs="Calibri"/>
          <w:sz w:val="22"/>
        </w:rPr>
        <w:tab/>
      </w:r>
      <w:r>
        <w:rPr>
          <w:sz w:val="22"/>
        </w:rPr>
        <w:t>4.2.4</w:t>
      </w:r>
      <w:r>
        <w:rPr>
          <w:rFonts w:ascii="Calibri" w:eastAsia="Calibri" w:hAnsi="Calibri" w:cs="Calibri"/>
          <w:sz w:val="22"/>
        </w:rPr>
        <w:tab/>
      </w:r>
      <w:r>
        <w:rPr>
          <w:sz w:val="22"/>
        </w:rPr>
        <w:t>Подкрепа за уязвими групи и хора в риск .............................................</w:t>
      </w:r>
      <w:r w:rsidR="00ED0130">
        <w:rPr>
          <w:sz w:val="22"/>
        </w:rPr>
        <w:t>...............................41</w:t>
      </w:r>
    </w:p>
    <w:p w:rsidR="00C61C3B" w:rsidRDefault="00A4560D">
      <w:pPr>
        <w:spacing w:after="79" w:line="259" w:lineRule="auto"/>
        <w:ind w:left="240" w:right="0" w:firstLine="0"/>
        <w:jc w:val="left"/>
      </w:pPr>
      <w:r>
        <w:rPr>
          <w:b/>
          <w:color w:val="548DD4"/>
          <w:sz w:val="22"/>
        </w:rPr>
        <w:t>Раздел В: План за действие</w:t>
      </w:r>
      <w:r>
        <w:rPr>
          <w:color w:val="548DD4"/>
          <w:sz w:val="22"/>
        </w:rPr>
        <w:t xml:space="preserve"> ...................................................................................................................</w:t>
      </w:r>
      <w:r w:rsidR="00ED0130">
        <w:rPr>
          <w:color w:val="548DD4"/>
          <w:sz w:val="22"/>
        </w:rPr>
        <w:t>48</w:t>
      </w:r>
    </w:p>
    <w:p w:rsidR="00C61C3B" w:rsidRDefault="00A4560D">
      <w:pPr>
        <w:pStyle w:val="2"/>
        <w:tabs>
          <w:tab w:val="right" w:pos="9877"/>
        </w:tabs>
        <w:ind w:left="-15" w:right="-3" w:firstLine="0"/>
      </w:pPr>
      <w:r>
        <w:t>5</w:t>
      </w:r>
      <w:r>
        <w:rPr>
          <w:rFonts w:ascii="Calibri" w:eastAsia="Calibri" w:hAnsi="Calibri" w:cs="Calibri"/>
          <w:b w:val="0"/>
          <w:sz w:val="22"/>
        </w:rPr>
        <w:tab/>
      </w:r>
      <w:r>
        <w:t xml:space="preserve">Управление и координация на изпълнението на стратегията ........................................ </w:t>
      </w:r>
      <w:r w:rsidR="00ED0130">
        <w:t>48</w:t>
      </w:r>
    </w:p>
    <w:p w:rsidR="00C61C3B" w:rsidRDefault="00A4560D" w:rsidP="00BA366A">
      <w:pPr>
        <w:tabs>
          <w:tab w:val="center" w:pos="379"/>
          <w:tab w:val="left" w:pos="993"/>
          <w:tab w:val="right" w:pos="9877"/>
        </w:tabs>
        <w:spacing w:after="48" w:line="266" w:lineRule="auto"/>
        <w:ind w:right="0" w:firstLine="0"/>
        <w:jc w:val="left"/>
      </w:pPr>
      <w:r>
        <w:rPr>
          <w:rFonts w:ascii="Calibri" w:eastAsia="Calibri" w:hAnsi="Calibri" w:cs="Calibri"/>
          <w:sz w:val="22"/>
        </w:rPr>
        <w:tab/>
      </w:r>
      <w:r>
        <w:rPr>
          <w:sz w:val="22"/>
        </w:rPr>
        <w:t>5.1</w:t>
      </w:r>
      <w:r>
        <w:rPr>
          <w:rFonts w:ascii="Calibri" w:eastAsia="Calibri" w:hAnsi="Calibri" w:cs="Calibri"/>
          <w:sz w:val="22"/>
        </w:rPr>
        <w:tab/>
      </w:r>
      <w:r>
        <w:rPr>
          <w:sz w:val="22"/>
        </w:rPr>
        <w:t>Структури за координация на общинско ниво ......................................................</w:t>
      </w:r>
      <w:r w:rsidR="00ED0130">
        <w:rPr>
          <w:sz w:val="22"/>
        </w:rPr>
        <w:t>.................</w:t>
      </w:r>
      <w:r>
        <w:rPr>
          <w:sz w:val="22"/>
        </w:rPr>
        <w:t>....</w:t>
      </w:r>
      <w:r w:rsidR="00ED0130">
        <w:rPr>
          <w:sz w:val="22"/>
        </w:rPr>
        <w:t>48</w:t>
      </w:r>
    </w:p>
    <w:p w:rsidR="00C61C3B" w:rsidRDefault="00A4560D">
      <w:pPr>
        <w:tabs>
          <w:tab w:val="center" w:pos="379"/>
          <w:tab w:val="right" w:pos="9877"/>
        </w:tabs>
        <w:spacing w:after="48" w:line="266" w:lineRule="auto"/>
        <w:ind w:right="0" w:firstLine="0"/>
        <w:jc w:val="left"/>
      </w:pPr>
      <w:r>
        <w:rPr>
          <w:rFonts w:ascii="Calibri" w:eastAsia="Calibri" w:hAnsi="Calibri" w:cs="Calibri"/>
          <w:sz w:val="22"/>
        </w:rPr>
        <w:tab/>
      </w:r>
      <w:r>
        <w:rPr>
          <w:sz w:val="22"/>
        </w:rPr>
        <w:t>5.2</w:t>
      </w:r>
      <w:r>
        <w:rPr>
          <w:rFonts w:ascii="Calibri" w:eastAsia="Calibri" w:hAnsi="Calibri" w:cs="Calibri"/>
          <w:sz w:val="22"/>
        </w:rPr>
        <w:tab/>
      </w:r>
      <w:r>
        <w:rPr>
          <w:sz w:val="22"/>
        </w:rPr>
        <w:t>Система на мониторинг и оценка. Работа на ЗМО .......................................................................</w:t>
      </w:r>
      <w:r w:rsidR="00ED0130">
        <w:rPr>
          <w:sz w:val="22"/>
        </w:rPr>
        <w:t>49</w:t>
      </w:r>
    </w:p>
    <w:p w:rsidR="00C61C3B" w:rsidRDefault="00A4560D">
      <w:pPr>
        <w:tabs>
          <w:tab w:val="center" w:pos="379"/>
          <w:tab w:val="right" w:pos="9877"/>
        </w:tabs>
        <w:spacing w:after="48" w:line="266" w:lineRule="auto"/>
        <w:ind w:right="0" w:firstLine="0"/>
        <w:jc w:val="left"/>
      </w:pPr>
      <w:r>
        <w:rPr>
          <w:rFonts w:ascii="Calibri" w:eastAsia="Calibri" w:hAnsi="Calibri" w:cs="Calibri"/>
          <w:sz w:val="22"/>
        </w:rPr>
        <w:tab/>
      </w:r>
      <w:r>
        <w:rPr>
          <w:sz w:val="22"/>
        </w:rPr>
        <w:t>5.3</w:t>
      </w:r>
      <w:r>
        <w:rPr>
          <w:rFonts w:ascii="Calibri" w:eastAsia="Calibri" w:hAnsi="Calibri" w:cs="Calibri"/>
          <w:sz w:val="22"/>
        </w:rPr>
        <w:tab/>
      </w:r>
      <w:r>
        <w:rPr>
          <w:sz w:val="22"/>
        </w:rPr>
        <w:t>Основни партньори. Механизми на партньорството ...................................................................4</w:t>
      </w:r>
      <w:r w:rsidR="00ED0130">
        <w:rPr>
          <w:sz w:val="22"/>
        </w:rPr>
        <w:t>9</w:t>
      </w:r>
    </w:p>
    <w:p w:rsidR="00C61C3B" w:rsidRDefault="00A4560D">
      <w:pPr>
        <w:tabs>
          <w:tab w:val="center" w:pos="379"/>
          <w:tab w:val="right" w:pos="9877"/>
        </w:tabs>
        <w:spacing w:after="77" w:line="266" w:lineRule="auto"/>
        <w:ind w:right="0" w:firstLine="0"/>
        <w:jc w:val="left"/>
      </w:pPr>
      <w:r>
        <w:rPr>
          <w:rFonts w:ascii="Calibri" w:eastAsia="Calibri" w:hAnsi="Calibri" w:cs="Calibri"/>
          <w:sz w:val="22"/>
        </w:rPr>
        <w:lastRenderedPageBreak/>
        <w:tab/>
      </w:r>
      <w:r>
        <w:rPr>
          <w:sz w:val="22"/>
        </w:rPr>
        <w:t>5.4</w:t>
      </w:r>
      <w:r>
        <w:rPr>
          <w:rFonts w:ascii="Calibri" w:eastAsia="Calibri" w:hAnsi="Calibri" w:cs="Calibri"/>
          <w:sz w:val="22"/>
        </w:rPr>
        <w:tab/>
      </w:r>
      <w:r>
        <w:rPr>
          <w:sz w:val="22"/>
        </w:rPr>
        <w:t>Основни етапи в изпълнението на стратегията ............................................................................5</w:t>
      </w:r>
      <w:r w:rsidR="00ED0130">
        <w:rPr>
          <w:sz w:val="22"/>
        </w:rPr>
        <w:t>0</w:t>
      </w:r>
    </w:p>
    <w:p w:rsidR="00C61C3B" w:rsidRDefault="00A4560D">
      <w:pPr>
        <w:pStyle w:val="2"/>
        <w:tabs>
          <w:tab w:val="right" w:pos="9877"/>
        </w:tabs>
        <w:ind w:left="-15" w:right="-3" w:firstLine="0"/>
      </w:pPr>
      <w:r>
        <w:t>6</w:t>
      </w:r>
      <w:r>
        <w:rPr>
          <w:rFonts w:ascii="Calibri" w:eastAsia="Calibri" w:hAnsi="Calibri" w:cs="Calibri"/>
          <w:b w:val="0"/>
          <w:sz w:val="22"/>
        </w:rPr>
        <w:tab/>
      </w:r>
      <w:r>
        <w:t>Ресурси ....................................................................................................................................</w:t>
      </w:r>
      <w:r w:rsidR="00ED0130">
        <w:t>51</w:t>
      </w:r>
    </w:p>
    <w:p w:rsidR="00C61C3B" w:rsidRDefault="00A4560D">
      <w:pPr>
        <w:tabs>
          <w:tab w:val="center" w:pos="379"/>
          <w:tab w:val="right" w:pos="9877"/>
        </w:tabs>
        <w:spacing w:after="48" w:line="266" w:lineRule="auto"/>
        <w:ind w:right="0" w:firstLine="0"/>
        <w:jc w:val="left"/>
      </w:pPr>
      <w:r>
        <w:rPr>
          <w:rFonts w:ascii="Calibri" w:eastAsia="Calibri" w:hAnsi="Calibri" w:cs="Calibri"/>
          <w:sz w:val="22"/>
        </w:rPr>
        <w:tab/>
      </w:r>
      <w:r>
        <w:rPr>
          <w:sz w:val="22"/>
        </w:rPr>
        <w:t>6.1</w:t>
      </w:r>
      <w:r>
        <w:rPr>
          <w:rFonts w:ascii="Calibri" w:eastAsia="Calibri" w:hAnsi="Calibri" w:cs="Calibri"/>
          <w:sz w:val="22"/>
        </w:rPr>
        <w:tab/>
      </w:r>
      <w:r>
        <w:rPr>
          <w:sz w:val="22"/>
        </w:rPr>
        <w:t>Изграждане на капацитет за изпълнение на стратегията .............................................................</w:t>
      </w:r>
      <w:r w:rsidR="00ED0130">
        <w:rPr>
          <w:sz w:val="22"/>
        </w:rPr>
        <w:t>51</w:t>
      </w:r>
    </w:p>
    <w:p w:rsidR="00C61C3B" w:rsidRDefault="00A4560D">
      <w:pPr>
        <w:tabs>
          <w:tab w:val="center" w:pos="703"/>
          <w:tab w:val="right" w:pos="9877"/>
        </w:tabs>
        <w:spacing w:after="59" w:line="259" w:lineRule="auto"/>
        <w:ind w:right="0" w:firstLine="0"/>
        <w:jc w:val="left"/>
      </w:pPr>
      <w:r>
        <w:rPr>
          <w:rFonts w:ascii="Calibri" w:eastAsia="Calibri" w:hAnsi="Calibri" w:cs="Calibri"/>
          <w:sz w:val="22"/>
        </w:rPr>
        <w:tab/>
      </w:r>
      <w:r>
        <w:rPr>
          <w:sz w:val="22"/>
        </w:rPr>
        <w:t>6.1.1</w:t>
      </w:r>
      <w:r>
        <w:rPr>
          <w:rFonts w:ascii="Calibri" w:eastAsia="Calibri" w:hAnsi="Calibri" w:cs="Calibri"/>
          <w:sz w:val="22"/>
        </w:rPr>
        <w:tab/>
      </w:r>
      <w:r>
        <w:rPr>
          <w:sz w:val="22"/>
        </w:rPr>
        <w:t>Човешки ресурси за предоставяне на социални услуги .......................................................</w:t>
      </w:r>
      <w:r w:rsidR="00ED0130">
        <w:rPr>
          <w:sz w:val="22"/>
        </w:rPr>
        <w:t>51</w:t>
      </w:r>
    </w:p>
    <w:p w:rsidR="00C61C3B" w:rsidRDefault="00A4560D">
      <w:pPr>
        <w:tabs>
          <w:tab w:val="center" w:pos="703"/>
          <w:tab w:val="right" w:pos="9877"/>
        </w:tabs>
        <w:spacing w:after="59" w:line="259" w:lineRule="auto"/>
        <w:ind w:right="0" w:firstLine="0"/>
        <w:jc w:val="left"/>
      </w:pPr>
      <w:r>
        <w:rPr>
          <w:rFonts w:ascii="Calibri" w:eastAsia="Calibri" w:hAnsi="Calibri" w:cs="Calibri"/>
          <w:sz w:val="22"/>
        </w:rPr>
        <w:tab/>
      </w:r>
      <w:r>
        <w:rPr>
          <w:sz w:val="22"/>
        </w:rPr>
        <w:t>6.1.2</w:t>
      </w:r>
      <w:r>
        <w:rPr>
          <w:rFonts w:ascii="Calibri" w:eastAsia="Calibri" w:hAnsi="Calibri" w:cs="Calibri"/>
          <w:sz w:val="22"/>
        </w:rPr>
        <w:tab/>
      </w:r>
      <w:r>
        <w:rPr>
          <w:sz w:val="22"/>
        </w:rPr>
        <w:t>Изграждане на капацитет за управление на услугите ...........................</w:t>
      </w:r>
      <w:r w:rsidR="00ED0130">
        <w:rPr>
          <w:sz w:val="22"/>
        </w:rPr>
        <w:t>...............................51</w:t>
      </w:r>
    </w:p>
    <w:p w:rsidR="00C61C3B" w:rsidRDefault="00A4560D">
      <w:pPr>
        <w:tabs>
          <w:tab w:val="center" w:pos="379"/>
          <w:tab w:val="right" w:pos="9877"/>
        </w:tabs>
        <w:spacing w:after="72" w:line="266" w:lineRule="auto"/>
        <w:ind w:right="0" w:firstLine="0"/>
        <w:jc w:val="left"/>
      </w:pPr>
      <w:r>
        <w:rPr>
          <w:rFonts w:ascii="Calibri" w:eastAsia="Calibri" w:hAnsi="Calibri" w:cs="Calibri"/>
          <w:sz w:val="22"/>
        </w:rPr>
        <w:tab/>
      </w:r>
      <w:r>
        <w:rPr>
          <w:sz w:val="22"/>
        </w:rPr>
        <w:t>6.2</w:t>
      </w:r>
      <w:r>
        <w:rPr>
          <w:rFonts w:ascii="Calibri" w:eastAsia="Calibri" w:hAnsi="Calibri" w:cs="Calibri"/>
          <w:sz w:val="22"/>
        </w:rPr>
        <w:tab/>
      </w:r>
      <w:r>
        <w:rPr>
          <w:sz w:val="22"/>
        </w:rPr>
        <w:t>Финансови и материални ресурси ................................................................................................</w:t>
      </w:r>
      <w:r w:rsidR="00ED0130">
        <w:rPr>
          <w:sz w:val="22"/>
        </w:rPr>
        <w:t>52</w:t>
      </w:r>
    </w:p>
    <w:p w:rsidR="00C61C3B" w:rsidRDefault="00A4560D">
      <w:pPr>
        <w:pStyle w:val="2"/>
        <w:tabs>
          <w:tab w:val="right" w:pos="9877"/>
        </w:tabs>
        <w:ind w:left="-15" w:right="-3" w:firstLine="0"/>
      </w:pPr>
      <w:r>
        <w:t>7</w:t>
      </w:r>
      <w:r>
        <w:rPr>
          <w:rFonts w:ascii="Calibri" w:eastAsia="Calibri" w:hAnsi="Calibri" w:cs="Calibri"/>
          <w:b w:val="0"/>
          <w:sz w:val="22"/>
        </w:rPr>
        <w:tab/>
      </w:r>
      <w:r>
        <w:t xml:space="preserve">Комуникационна програма ................................................................................................. </w:t>
      </w:r>
      <w:r w:rsidR="00ED0130">
        <w:t>52</w:t>
      </w:r>
    </w:p>
    <w:p w:rsidR="00C61C3B" w:rsidRDefault="00A4560D" w:rsidP="00BA366A">
      <w:pPr>
        <w:tabs>
          <w:tab w:val="center" w:pos="379"/>
          <w:tab w:val="left" w:pos="993"/>
          <w:tab w:val="right" w:pos="9877"/>
        </w:tabs>
        <w:spacing w:after="48" w:line="266" w:lineRule="auto"/>
        <w:ind w:right="0" w:firstLine="0"/>
        <w:jc w:val="left"/>
      </w:pPr>
      <w:r>
        <w:rPr>
          <w:rFonts w:ascii="Calibri" w:eastAsia="Calibri" w:hAnsi="Calibri" w:cs="Calibri"/>
          <w:sz w:val="22"/>
        </w:rPr>
        <w:tab/>
      </w:r>
      <w:r>
        <w:rPr>
          <w:sz w:val="22"/>
        </w:rPr>
        <w:t>7.1</w:t>
      </w:r>
      <w:r>
        <w:rPr>
          <w:rFonts w:ascii="Calibri" w:eastAsia="Calibri" w:hAnsi="Calibri" w:cs="Calibri"/>
          <w:sz w:val="22"/>
        </w:rPr>
        <w:tab/>
      </w:r>
      <w:r>
        <w:rPr>
          <w:sz w:val="22"/>
        </w:rPr>
        <w:t>Цели, задачи и методи ...................................................................................................................</w:t>
      </w:r>
      <w:r w:rsidR="00ED0130">
        <w:rPr>
          <w:sz w:val="22"/>
        </w:rPr>
        <w:t>53</w:t>
      </w:r>
    </w:p>
    <w:p w:rsidR="00C61C3B" w:rsidRDefault="00A4560D" w:rsidP="00BA366A">
      <w:pPr>
        <w:tabs>
          <w:tab w:val="center" w:pos="379"/>
          <w:tab w:val="left" w:pos="993"/>
          <w:tab w:val="right" w:pos="9877"/>
        </w:tabs>
        <w:spacing w:after="48" w:line="266" w:lineRule="auto"/>
        <w:ind w:right="0" w:firstLine="0"/>
        <w:jc w:val="left"/>
      </w:pPr>
      <w:r>
        <w:rPr>
          <w:rFonts w:ascii="Calibri" w:eastAsia="Calibri" w:hAnsi="Calibri" w:cs="Calibri"/>
          <w:sz w:val="22"/>
        </w:rPr>
        <w:tab/>
      </w:r>
      <w:r>
        <w:rPr>
          <w:sz w:val="22"/>
        </w:rPr>
        <w:t>7.2</w:t>
      </w:r>
      <w:r>
        <w:rPr>
          <w:rFonts w:ascii="Calibri" w:eastAsia="Calibri" w:hAnsi="Calibri" w:cs="Calibri"/>
          <w:sz w:val="22"/>
        </w:rPr>
        <w:tab/>
      </w:r>
      <w:r>
        <w:rPr>
          <w:sz w:val="22"/>
        </w:rPr>
        <w:t>Оперативно изпълнение на комуникационната програма ...........................................................</w:t>
      </w:r>
      <w:r w:rsidR="00ED0130">
        <w:rPr>
          <w:sz w:val="22"/>
        </w:rPr>
        <w:t>54</w:t>
      </w:r>
    </w:p>
    <w:p w:rsidR="00C61C3B" w:rsidRDefault="00A4560D">
      <w:pPr>
        <w:spacing w:after="72" w:line="266" w:lineRule="auto"/>
        <w:ind w:left="235" w:right="0" w:hanging="10"/>
      </w:pPr>
      <w:r>
        <w:rPr>
          <w:b/>
          <w:color w:val="548DD4"/>
          <w:sz w:val="22"/>
        </w:rPr>
        <w:t>Раздел Д: Приложения</w:t>
      </w:r>
      <w:r>
        <w:rPr>
          <w:sz w:val="22"/>
        </w:rPr>
        <w:t xml:space="preserve"> ...........................................................................................................................</w:t>
      </w:r>
      <w:r w:rsidR="00ED0130">
        <w:rPr>
          <w:sz w:val="22"/>
        </w:rPr>
        <w:t>54</w:t>
      </w:r>
    </w:p>
    <w:p w:rsidR="00C61C3B" w:rsidRDefault="00A4560D">
      <w:pPr>
        <w:numPr>
          <w:ilvl w:val="0"/>
          <w:numId w:val="2"/>
        </w:numPr>
        <w:spacing w:after="144" w:line="259" w:lineRule="auto"/>
        <w:ind w:right="-3" w:hanging="480"/>
        <w:jc w:val="left"/>
      </w:pPr>
      <w:r>
        <w:rPr>
          <w:b/>
          <w:shd w:val="clear" w:color="auto" w:fill="DAEEF3"/>
        </w:rPr>
        <w:t xml:space="preserve">Оценка на потребностите от социални услуги .................................................................. </w:t>
      </w:r>
      <w:r w:rsidR="00ED0130">
        <w:rPr>
          <w:b/>
          <w:shd w:val="clear" w:color="auto" w:fill="DAEEF3"/>
        </w:rPr>
        <w:t>54</w:t>
      </w:r>
    </w:p>
    <w:p w:rsidR="00C61C3B" w:rsidRDefault="00A4560D" w:rsidP="008E084A">
      <w:pPr>
        <w:tabs>
          <w:tab w:val="center" w:pos="379"/>
          <w:tab w:val="left" w:pos="993"/>
          <w:tab w:val="right" w:pos="9877"/>
        </w:tabs>
        <w:spacing w:after="48" w:line="266" w:lineRule="auto"/>
        <w:ind w:right="0" w:firstLine="0"/>
        <w:jc w:val="left"/>
      </w:pPr>
      <w:r>
        <w:rPr>
          <w:rFonts w:ascii="Calibri" w:eastAsia="Calibri" w:hAnsi="Calibri" w:cs="Calibri"/>
          <w:sz w:val="22"/>
        </w:rPr>
        <w:tab/>
      </w:r>
      <w:r>
        <w:rPr>
          <w:sz w:val="22"/>
        </w:rPr>
        <w:t>8.1</w:t>
      </w:r>
      <w:r>
        <w:rPr>
          <w:rFonts w:ascii="Calibri" w:eastAsia="Calibri" w:hAnsi="Calibri" w:cs="Calibri"/>
          <w:sz w:val="22"/>
        </w:rPr>
        <w:tab/>
      </w:r>
      <w:r>
        <w:rPr>
          <w:sz w:val="22"/>
        </w:rPr>
        <w:t>Общински анализи на ситуацията в общин</w:t>
      </w:r>
      <w:r w:rsidR="008E084A">
        <w:rPr>
          <w:sz w:val="22"/>
        </w:rPr>
        <w:t>а</w:t>
      </w:r>
      <w:r>
        <w:rPr>
          <w:sz w:val="22"/>
        </w:rPr>
        <w:t xml:space="preserve"> Перник ...............</w:t>
      </w:r>
      <w:r w:rsidR="008E084A">
        <w:rPr>
          <w:sz w:val="22"/>
        </w:rPr>
        <w:t>..................</w:t>
      </w:r>
      <w:r>
        <w:rPr>
          <w:sz w:val="22"/>
        </w:rPr>
        <w:t>................................</w:t>
      </w:r>
      <w:r w:rsidR="00ED0130">
        <w:rPr>
          <w:sz w:val="22"/>
        </w:rPr>
        <w:t>54</w:t>
      </w:r>
    </w:p>
    <w:p w:rsidR="00C61C3B" w:rsidRDefault="00C61C3B">
      <w:pPr>
        <w:spacing w:after="141" w:line="259" w:lineRule="auto"/>
        <w:ind w:left="710" w:right="0" w:firstLine="0"/>
        <w:jc w:val="left"/>
      </w:pPr>
    </w:p>
    <w:p w:rsidR="00C61C3B" w:rsidRDefault="00A4560D">
      <w:pPr>
        <w:spacing w:after="0" w:line="259" w:lineRule="auto"/>
        <w:ind w:left="710" w:right="0" w:firstLine="0"/>
        <w:jc w:val="left"/>
      </w:pPr>
      <w:r>
        <w:br w:type="page"/>
      </w:r>
    </w:p>
    <w:p w:rsidR="00C61C3B" w:rsidRDefault="00C61C3B">
      <w:pPr>
        <w:spacing w:after="0" w:line="259" w:lineRule="auto"/>
        <w:ind w:left="710" w:right="0" w:firstLine="0"/>
        <w:jc w:val="left"/>
      </w:pPr>
    </w:p>
    <w:p w:rsidR="00C61C3B" w:rsidRDefault="00C61C3B" w:rsidP="00FB4AB2">
      <w:pPr>
        <w:spacing w:after="170" w:line="259" w:lineRule="auto"/>
        <w:ind w:left="710" w:right="0" w:firstLine="0"/>
        <w:jc w:val="left"/>
      </w:pPr>
    </w:p>
    <w:p w:rsidR="00C61C3B" w:rsidRDefault="00A4560D">
      <w:pPr>
        <w:pStyle w:val="2"/>
        <w:spacing w:after="36"/>
        <w:ind w:left="0" w:right="2051" w:firstLine="0"/>
        <w:jc w:val="right"/>
      </w:pPr>
      <w:r>
        <w:rPr>
          <w:sz w:val="28"/>
          <w:shd w:val="clear" w:color="auto" w:fill="auto"/>
        </w:rPr>
        <w:t xml:space="preserve">Използвани съкращения (абревиатури) </w:t>
      </w:r>
    </w:p>
    <w:p w:rsidR="00C61C3B" w:rsidRDefault="00C61C3B">
      <w:pPr>
        <w:spacing w:after="31" w:line="259" w:lineRule="auto"/>
        <w:ind w:left="819" w:right="0" w:firstLine="0"/>
        <w:jc w:val="center"/>
      </w:pPr>
    </w:p>
    <w:p w:rsidR="00C61C3B" w:rsidRDefault="00C61C3B">
      <w:pPr>
        <w:spacing w:after="0" w:line="259" w:lineRule="auto"/>
        <w:ind w:left="819" w:right="0" w:firstLine="0"/>
        <w:jc w:val="center"/>
      </w:pPr>
    </w:p>
    <w:tbl>
      <w:tblPr>
        <w:tblStyle w:val="TableGrid"/>
        <w:tblW w:w="10161" w:type="dxa"/>
        <w:tblInd w:w="-110" w:type="dxa"/>
        <w:tblCellMar>
          <w:top w:w="46" w:type="dxa"/>
          <w:left w:w="106" w:type="dxa"/>
          <w:right w:w="115" w:type="dxa"/>
        </w:tblCellMar>
        <w:tblLook w:val="04A0"/>
      </w:tblPr>
      <w:tblGrid>
        <w:gridCol w:w="1733"/>
        <w:gridCol w:w="8428"/>
      </w:tblGrid>
      <w:tr w:rsidR="00C61C3B" w:rsidTr="00B80AC5">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АЗ</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Агенция по заетостта към МТСП</w:t>
            </w:r>
          </w:p>
        </w:tc>
      </w:tr>
      <w:tr w:rsidR="00C61C3B" w:rsidTr="00B80AC5">
        <w:trPr>
          <w:trHeight w:val="259"/>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АСП</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Агенция за социално подпомагане</w:t>
            </w:r>
          </w:p>
        </w:tc>
      </w:tr>
      <w:tr w:rsidR="00C61C3B" w:rsidTr="00B80AC5">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АХУ</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Агенция за хора с увреждания</w:t>
            </w:r>
          </w:p>
        </w:tc>
      </w:tr>
      <w:tr w:rsidR="00C61C3B" w:rsidTr="00B80AC5">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ДАЗД</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Държавната агенция за закрила на детето</w:t>
            </w:r>
          </w:p>
        </w:tc>
      </w:tr>
      <w:tr w:rsidR="00C61C3B" w:rsidTr="00B80AC5">
        <w:trPr>
          <w:trHeight w:val="51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412" w:firstLine="0"/>
              <w:jc w:val="left"/>
            </w:pPr>
            <w:r>
              <w:t>ДБТДВФУ</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Дирекция Бюро по труда</w:t>
            </w:r>
          </w:p>
          <w:p w:rsidR="00C61C3B" w:rsidRDefault="00A4560D">
            <w:pPr>
              <w:spacing w:after="0" w:line="259" w:lineRule="auto"/>
              <w:ind w:right="0" w:firstLine="0"/>
              <w:jc w:val="left"/>
            </w:pPr>
            <w:r>
              <w:t>Дом за възрастни с физически увреждания</w:t>
            </w:r>
          </w:p>
        </w:tc>
      </w:tr>
      <w:tr w:rsidR="00C61C3B" w:rsidTr="00B80AC5">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ДДД</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Държавно делегирана дейност</w:t>
            </w:r>
          </w:p>
        </w:tc>
      </w:tr>
      <w:tr w:rsidR="00C61C3B" w:rsidTr="00B80AC5">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ДДЛРГ</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Дом за деца лишени от родителски грижи</w:t>
            </w:r>
          </w:p>
        </w:tc>
      </w:tr>
      <w:tr w:rsidR="00C61C3B" w:rsidTr="00B80AC5">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ДМСГД</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Дом за медико-социални грижи за деца</w:t>
            </w:r>
          </w:p>
        </w:tc>
      </w:tr>
      <w:tr w:rsidR="00C61C3B" w:rsidTr="00B80AC5">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ДРСЗ</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Дирекция “Регионална служба по заетостта”</w:t>
            </w:r>
          </w:p>
        </w:tc>
      </w:tr>
      <w:tr w:rsidR="00C61C3B" w:rsidTr="00B80AC5">
        <w:trPr>
          <w:trHeight w:val="259"/>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ДСП</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Дирекция „Социално подпомагане”</w:t>
            </w:r>
          </w:p>
        </w:tc>
      </w:tr>
      <w:tr w:rsidR="00C61C3B" w:rsidTr="00B80AC5">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ДСХ</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Дом за стари хора</w:t>
            </w:r>
          </w:p>
        </w:tc>
      </w:tr>
      <w:tr w:rsidR="00C61C3B" w:rsidTr="00B80AC5">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ДЦДМУ</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Дневен център за деца и младежи с увреждания</w:t>
            </w:r>
          </w:p>
        </w:tc>
      </w:tr>
      <w:tr w:rsidR="00C61C3B" w:rsidTr="00B80AC5">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ДЦДМУИ</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Дневен център за деца и младежи с умствена изостаналост</w:t>
            </w:r>
          </w:p>
        </w:tc>
      </w:tr>
      <w:tr w:rsidR="009F678E" w:rsidTr="004B7EF9">
        <w:trPr>
          <w:trHeight w:val="259"/>
        </w:trPr>
        <w:tc>
          <w:tcPr>
            <w:tcW w:w="1733" w:type="dxa"/>
            <w:tcBorders>
              <w:top w:val="single" w:sz="4" w:space="0" w:color="000000"/>
              <w:left w:val="single" w:sz="4" w:space="0" w:color="000000"/>
              <w:bottom w:val="single" w:sz="4" w:space="0" w:color="000000"/>
              <w:right w:val="single" w:sz="4" w:space="0" w:color="000000"/>
            </w:tcBorders>
          </w:tcPr>
          <w:p w:rsidR="009F678E" w:rsidRDefault="009F678E" w:rsidP="004B7EF9">
            <w:pPr>
              <w:spacing w:after="0" w:line="259" w:lineRule="auto"/>
              <w:ind w:left="5" w:right="0" w:firstLine="0"/>
              <w:jc w:val="left"/>
            </w:pPr>
            <w:r>
              <w:t>ДЦДУ</w:t>
            </w:r>
          </w:p>
        </w:tc>
        <w:tc>
          <w:tcPr>
            <w:tcW w:w="8428" w:type="dxa"/>
            <w:tcBorders>
              <w:top w:val="single" w:sz="4" w:space="0" w:color="000000"/>
              <w:left w:val="single" w:sz="4" w:space="0" w:color="000000"/>
              <w:bottom w:val="single" w:sz="4" w:space="0" w:color="000000"/>
              <w:right w:val="single" w:sz="4" w:space="0" w:color="000000"/>
            </w:tcBorders>
          </w:tcPr>
          <w:p w:rsidR="009F678E" w:rsidRDefault="009F678E" w:rsidP="004B7EF9">
            <w:pPr>
              <w:spacing w:after="0" w:line="259" w:lineRule="auto"/>
              <w:ind w:right="0" w:firstLine="0"/>
              <w:jc w:val="left"/>
            </w:pPr>
            <w:r>
              <w:t>Дневен център за деца с увреждания</w:t>
            </w:r>
          </w:p>
        </w:tc>
      </w:tr>
      <w:tr w:rsidR="00C61C3B" w:rsidTr="00B80AC5">
        <w:trPr>
          <w:trHeight w:val="259"/>
        </w:trPr>
        <w:tc>
          <w:tcPr>
            <w:tcW w:w="1733" w:type="dxa"/>
            <w:tcBorders>
              <w:top w:val="single" w:sz="4" w:space="0" w:color="000000"/>
              <w:left w:val="single" w:sz="4" w:space="0" w:color="000000"/>
              <w:bottom w:val="single" w:sz="4" w:space="0" w:color="000000"/>
              <w:right w:val="single" w:sz="4" w:space="0" w:color="000000"/>
            </w:tcBorders>
          </w:tcPr>
          <w:p w:rsidR="00C61C3B" w:rsidRDefault="009F678E">
            <w:pPr>
              <w:spacing w:after="0" w:line="259" w:lineRule="auto"/>
              <w:ind w:left="5" w:right="0" w:firstLine="0"/>
              <w:jc w:val="left"/>
            </w:pPr>
            <w:r>
              <w:t>ЗЖ</w:t>
            </w:r>
          </w:p>
        </w:tc>
        <w:tc>
          <w:tcPr>
            <w:tcW w:w="8428" w:type="dxa"/>
            <w:tcBorders>
              <w:top w:val="single" w:sz="4" w:space="0" w:color="000000"/>
              <w:left w:val="single" w:sz="4" w:space="0" w:color="000000"/>
              <w:bottom w:val="single" w:sz="4" w:space="0" w:color="000000"/>
              <w:right w:val="single" w:sz="4" w:space="0" w:color="000000"/>
            </w:tcBorders>
          </w:tcPr>
          <w:p w:rsidR="00C61C3B" w:rsidRDefault="009F678E">
            <w:pPr>
              <w:spacing w:after="0" w:line="259" w:lineRule="auto"/>
              <w:ind w:right="0" w:firstLine="0"/>
              <w:jc w:val="left"/>
            </w:pPr>
            <w:r>
              <w:t xml:space="preserve">Защитено жилище </w:t>
            </w:r>
          </w:p>
        </w:tc>
      </w:tr>
      <w:tr w:rsidR="00C61C3B" w:rsidTr="009F678E">
        <w:tblPrEx>
          <w:tblCellMar>
            <w:right w:w="55" w:type="dxa"/>
          </w:tblCellMar>
        </w:tblPrEx>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МБАЛ</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Многопрофилна болница за активно лечение</w:t>
            </w:r>
          </w:p>
        </w:tc>
      </w:tr>
      <w:tr w:rsidR="00C61C3B" w:rsidTr="009F678E">
        <w:tblPrEx>
          <w:tblCellMar>
            <w:right w:w="55" w:type="dxa"/>
          </w:tblCellMar>
        </w:tblPrEx>
        <w:trPr>
          <w:trHeight w:val="518"/>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МКБППМН</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Местна комисия за борба с противообществените прояви на малолетни и непълнолетни</w:t>
            </w:r>
          </w:p>
        </w:tc>
      </w:tr>
      <w:tr w:rsidR="00C61C3B" w:rsidTr="009F678E">
        <w:tblPrEx>
          <w:tblCellMar>
            <w:right w:w="55" w:type="dxa"/>
          </w:tblCellMar>
        </w:tblPrEx>
        <w:trPr>
          <w:trHeight w:val="259"/>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МОН</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Министерство на образованието и науката</w:t>
            </w:r>
          </w:p>
        </w:tc>
      </w:tr>
      <w:tr w:rsidR="00C61C3B" w:rsidTr="009F678E">
        <w:tblPrEx>
          <w:tblCellMar>
            <w:right w:w="55" w:type="dxa"/>
          </w:tblCellMar>
        </w:tblPrEx>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МТСП</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Министерството на труда и социалната политика</w:t>
            </w:r>
          </w:p>
        </w:tc>
      </w:tr>
      <w:tr w:rsidR="00C61C3B" w:rsidTr="009F678E">
        <w:tblPrEx>
          <w:tblCellMar>
            <w:right w:w="55" w:type="dxa"/>
          </w:tblCellMar>
        </w:tblPrEx>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МФ</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Министерството на финансите</w:t>
            </w:r>
          </w:p>
        </w:tc>
      </w:tr>
      <w:tr w:rsidR="00C61C3B" w:rsidTr="009F678E">
        <w:tblPrEx>
          <w:tblCellMar>
            <w:right w:w="55" w:type="dxa"/>
          </w:tblCellMar>
        </w:tblPrEx>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НПО</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Неправителствена организация</w:t>
            </w:r>
          </w:p>
        </w:tc>
      </w:tr>
      <w:tr w:rsidR="00C61C3B" w:rsidTr="009F678E">
        <w:tblPrEx>
          <w:tblCellMar>
            <w:right w:w="55" w:type="dxa"/>
          </w:tblCellMar>
        </w:tblPrEx>
        <w:trPr>
          <w:trHeight w:val="259"/>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ОЗД</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Отдел “Закрила на детето”</w:t>
            </w:r>
          </w:p>
        </w:tc>
      </w:tr>
      <w:tr w:rsidR="00C61C3B" w:rsidTr="009F678E">
        <w:tblPrEx>
          <w:tblCellMar>
            <w:right w:w="55" w:type="dxa"/>
          </w:tblCellMar>
        </w:tblPrEx>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ООН</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Организация на обединените нации</w:t>
            </w:r>
          </w:p>
        </w:tc>
      </w:tr>
      <w:tr w:rsidR="00C61C3B" w:rsidTr="009F678E">
        <w:tblPrEx>
          <w:tblCellMar>
            <w:right w:w="55" w:type="dxa"/>
          </w:tblCellMar>
        </w:tblPrEx>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ОСРСУ</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Областна стратегия за развитие на социалните услуги</w:t>
            </w:r>
          </w:p>
        </w:tc>
      </w:tr>
      <w:tr w:rsidR="00C61C3B" w:rsidTr="009F678E">
        <w:tblPrEx>
          <w:tblCellMar>
            <w:right w:w="55" w:type="dxa"/>
          </w:tblCellMar>
        </w:tblPrEx>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РДСП</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Регионална дирекция за социално подпомагане</w:t>
            </w:r>
          </w:p>
        </w:tc>
      </w:tr>
      <w:tr w:rsidR="00C61C3B" w:rsidTr="009F678E">
        <w:tblPrEx>
          <w:tblCellMar>
            <w:right w:w="55" w:type="dxa"/>
          </w:tblCellMar>
        </w:tblPrEx>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РЗОК</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Регионална здравноосигурителна каса</w:t>
            </w:r>
          </w:p>
        </w:tc>
      </w:tr>
      <w:tr w:rsidR="00C61C3B" w:rsidTr="009F678E">
        <w:tblPrEx>
          <w:tblCellMar>
            <w:right w:w="55" w:type="dxa"/>
          </w:tblCellMar>
        </w:tblPrEx>
        <w:trPr>
          <w:trHeight w:val="51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РИО на МОН</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pPr>
            <w:r>
              <w:t>Регионален инспекторат по образование към Министерството на образованието и науката</w:t>
            </w:r>
          </w:p>
        </w:tc>
      </w:tr>
      <w:tr w:rsidR="00C61C3B" w:rsidTr="009F678E">
        <w:tblPrEx>
          <w:tblCellMar>
            <w:right w:w="55" w:type="dxa"/>
          </w:tblCellMar>
        </w:tblPrEx>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РПУ</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Районно полицейско управление</w:t>
            </w:r>
          </w:p>
        </w:tc>
      </w:tr>
      <w:tr w:rsidR="00C61C3B" w:rsidTr="009F678E">
        <w:tblPrEx>
          <w:tblCellMar>
            <w:right w:w="55" w:type="dxa"/>
          </w:tblCellMar>
        </w:tblPrEx>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РЗИ</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 xml:space="preserve">Регионални здравни инспекции </w:t>
            </w:r>
          </w:p>
        </w:tc>
      </w:tr>
      <w:tr w:rsidR="00C61C3B" w:rsidTr="009F678E">
        <w:tblPrEx>
          <w:tblCellMar>
            <w:right w:w="55" w:type="dxa"/>
          </w:tblCellMar>
        </w:tblPrEx>
        <w:trPr>
          <w:trHeight w:val="259"/>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СИ</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Специализирана институция</w:t>
            </w:r>
          </w:p>
        </w:tc>
      </w:tr>
      <w:tr w:rsidR="00C61C3B" w:rsidTr="009F678E">
        <w:tblPrEx>
          <w:tblCellMar>
            <w:right w:w="55" w:type="dxa"/>
          </w:tblCellMar>
        </w:tblPrEx>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СУ</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Социална услуга</w:t>
            </w:r>
          </w:p>
        </w:tc>
      </w:tr>
      <w:tr w:rsidR="00C61C3B" w:rsidTr="009F678E">
        <w:tblPrEx>
          <w:tblCellMar>
            <w:right w:w="55" w:type="dxa"/>
          </w:tblCellMar>
        </w:tblPrEx>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t>ЦОП</w:t>
            </w:r>
          </w:p>
        </w:tc>
        <w:tc>
          <w:tcPr>
            <w:tcW w:w="842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t>Център за обществена подкрепа</w:t>
            </w:r>
          </w:p>
        </w:tc>
      </w:tr>
      <w:tr w:rsidR="009F678E" w:rsidTr="004B7EF9">
        <w:tblPrEx>
          <w:tblCellMar>
            <w:right w:w="55" w:type="dxa"/>
          </w:tblCellMar>
        </w:tblPrEx>
        <w:trPr>
          <w:trHeight w:val="264"/>
        </w:trPr>
        <w:tc>
          <w:tcPr>
            <w:tcW w:w="1733" w:type="dxa"/>
            <w:tcBorders>
              <w:top w:val="single" w:sz="4" w:space="0" w:color="000000"/>
              <w:left w:val="single" w:sz="4" w:space="0" w:color="000000"/>
              <w:bottom w:val="single" w:sz="4" w:space="0" w:color="000000"/>
              <w:right w:val="single" w:sz="4" w:space="0" w:color="000000"/>
            </w:tcBorders>
          </w:tcPr>
          <w:p w:rsidR="009F678E" w:rsidRDefault="009F678E" w:rsidP="004B7EF9">
            <w:pPr>
              <w:spacing w:after="0" w:line="259" w:lineRule="auto"/>
              <w:ind w:left="5" w:right="0" w:firstLine="0"/>
              <w:jc w:val="left"/>
            </w:pPr>
            <w:r>
              <w:t>ЦСРИ</w:t>
            </w:r>
          </w:p>
        </w:tc>
        <w:tc>
          <w:tcPr>
            <w:tcW w:w="8428" w:type="dxa"/>
            <w:tcBorders>
              <w:top w:val="single" w:sz="4" w:space="0" w:color="000000"/>
              <w:left w:val="single" w:sz="4" w:space="0" w:color="000000"/>
              <w:bottom w:val="single" w:sz="4" w:space="0" w:color="000000"/>
              <w:right w:val="single" w:sz="4" w:space="0" w:color="000000"/>
            </w:tcBorders>
          </w:tcPr>
          <w:p w:rsidR="009F678E" w:rsidRDefault="009F678E" w:rsidP="004B7EF9">
            <w:pPr>
              <w:spacing w:after="0" w:line="259" w:lineRule="auto"/>
              <w:ind w:right="0" w:firstLine="0"/>
              <w:jc w:val="left"/>
            </w:pPr>
            <w:r>
              <w:t>Център за социална рехабилитация и интеграция</w:t>
            </w:r>
          </w:p>
        </w:tc>
      </w:tr>
      <w:tr w:rsidR="00C61C3B" w:rsidTr="009F678E">
        <w:tblPrEx>
          <w:tblCellMar>
            <w:right w:w="55" w:type="dxa"/>
          </w:tblCellMar>
        </w:tblPrEx>
        <w:trPr>
          <w:trHeight w:val="264"/>
        </w:trPr>
        <w:tc>
          <w:tcPr>
            <w:tcW w:w="1733" w:type="dxa"/>
            <w:tcBorders>
              <w:top w:val="single" w:sz="4" w:space="0" w:color="000000"/>
              <w:left w:val="single" w:sz="4" w:space="0" w:color="000000"/>
              <w:bottom w:val="single" w:sz="4" w:space="0" w:color="000000"/>
              <w:right w:val="single" w:sz="4" w:space="0" w:color="000000"/>
            </w:tcBorders>
          </w:tcPr>
          <w:p w:rsidR="00C61C3B" w:rsidRDefault="00A4560D" w:rsidP="009F678E">
            <w:pPr>
              <w:spacing w:after="0" w:line="259" w:lineRule="auto"/>
              <w:ind w:left="5" w:right="0" w:firstLine="0"/>
              <w:jc w:val="left"/>
            </w:pPr>
            <w:r>
              <w:t>Ц</w:t>
            </w:r>
            <w:r w:rsidR="009F678E">
              <w:t>НСТ</w:t>
            </w:r>
          </w:p>
        </w:tc>
        <w:tc>
          <w:tcPr>
            <w:tcW w:w="8428" w:type="dxa"/>
            <w:tcBorders>
              <w:top w:val="single" w:sz="4" w:space="0" w:color="000000"/>
              <w:left w:val="single" w:sz="4" w:space="0" w:color="000000"/>
              <w:bottom w:val="single" w:sz="4" w:space="0" w:color="000000"/>
              <w:right w:val="single" w:sz="4" w:space="0" w:color="000000"/>
            </w:tcBorders>
          </w:tcPr>
          <w:p w:rsidR="00C61C3B" w:rsidRDefault="009F678E">
            <w:pPr>
              <w:spacing w:after="0" w:line="259" w:lineRule="auto"/>
              <w:ind w:right="0" w:firstLine="0"/>
              <w:jc w:val="left"/>
            </w:pPr>
            <w:r>
              <w:t>Център за настаняване от семеен тип</w:t>
            </w:r>
          </w:p>
        </w:tc>
      </w:tr>
    </w:tbl>
    <w:p w:rsidR="00C61C3B" w:rsidRDefault="00C61C3B">
      <w:pPr>
        <w:spacing w:after="60" w:line="259" w:lineRule="auto"/>
        <w:ind w:left="768" w:right="0" w:firstLine="0"/>
        <w:jc w:val="left"/>
      </w:pPr>
    </w:p>
    <w:p w:rsidR="00C61C3B" w:rsidRDefault="00C61C3B">
      <w:pPr>
        <w:spacing w:after="141" w:line="259" w:lineRule="auto"/>
        <w:ind w:left="710" w:right="0" w:firstLine="0"/>
        <w:jc w:val="left"/>
      </w:pPr>
    </w:p>
    <w:p w:rsidR="00C61C3B" w:rsidRDefault="00C61C3B">
      <w:pPr>
        <w:spacing w:after="141" w:line="259" w:lineRule="auto"/>
        <w:ind w:left="710" w:right="0" w:firstLine="0"/>
        <w:jc w:val="left"/>
      </w:pPr>
    </w:p>
    <w:p w:rsidR="00C61C3B" w:rsidRDefault="00C61C3B">
      <w:pPr>
        <w:spacing w:after="0" w:line="259" w:lineRule="auto"/>
        <w:ind w:left="710" w:right="0" w:firstLine="0"/>
        <w:jc w:val="left"/>
      </w:pPr>
    </w:p>
    <w:tbl>
      <w:tblPr>
        <w:tblStyle w:val="TableGrid"/>
        <w:tblW w:w="9922" w:type="dxa"/>
        <w:tblInd w:w="-29" w:type="dxa"/>
        <w:tblCellMar>
          <w:top w:w="100" w:type="dxa"/>
          <w:left w:w="29" w:type="dxa"/>
          <w:bottom w:w="5" w:type="dxa"/>
          <w:right w:w="115" w:type="dxa"/>
        </w:tblCellMar>
        <w:tblLook w:val="04A0"/>
      </w:tblPr>
      <w:tblGrid>
        <w:gridCol w:w="9922"/>
      </w:tblGrid>
      <w:tr w:rsidR="00C61C3B">
        <w:trPr>
          <w:trHeight w:val="619"/>
        </w:trPr>
        <w:tc>
          <w:tcPr>
            <w:tcW w:w="9922" w:type="dxa"/>
            <w:tcBorders>
              <w:top w:val="nil"/>
              <w:left w:val="nil"/>
              <w:bottom w:val="nil"/>
              <w:right w:val="nil"/>
            </w:tcBorders>
            <w:shd w:val="clear" w:color="auto" w:fill="92CDDC"/>
          </w:tcPr>
          <w:p w:rsidR="00C61C3B" w:rsidRDefault="00A4560D">
            <w:pPr>
              <w:spacing w:after="0" w:line="259" w:lineRule="auto"/>
              <w:ind w:right="0" w:firstLine="0"/>
              <w:jc w:val="left"/>
            </w:pPr>
            <w:r>
              <w:rPr>
                <w:b/>
                <w:color w:val="003366"/>
                <w:sz w:val="40"/>
              </w:rPr>
              <w:t xml:space="preserve">Раздел А: Контекст и оценка на нуждите </w:t>
            </w:r>
          </w:p>
        </w:tc>
      </w:tr>
      <w:tr w:rsidR="00C61C3B">
        <w:trPr>
          <w:trHeight w:val="1022"/>
        </w:trPr>
        <w:tc>
          <w:tcPr>
            <w:tcW w:w="9922" w:type="dxa"/>
            <w:tcBorders>
              <w:top w:val="nil"/>
              <w:left w:val="nil"/>
              <w:bottom w:val="nil"/>
              <w:right w:val="nil"/>
            </w:tcBorders>
            <w:shd w:val="clear" w:color="auto" w:fill="DAEEF3"/>
            <w:vAlign w:val="bottom"/>
          </w:tcPr>
          <w:p w:rsidR="00C61C3B" w:rsidRDefault="00A4560D">
            <w:pPr>
              <w:spacing w:after="0" w:line="259" w:lineRule="auto"/>
              <w:ind w:right="0" w:firstLine="0"/>
              <w:jc w:val="left"/>
            </w:pPr>
            <w:r>
              <w:rPr>
                <w:b/>
                <w:color w:val="365F91"/>
                <w:sz w:val="40"/>
              </w:rPr>
              <w:t xml:space="preserve">1Контекст </w:t>
            </w:r>
          </w:p>
        </w:tc>
      </w:tr>
    </w:tbl>
    <w:p w:rsidR="00C61C3B" w:rsidRDefault="00A4560D">
      <w:pPr>
        <w:pStyle w:val="3"/>
        <w:tabs>
          <w:tab w:val="center" w:pos="1592"/>
        </w:tabs>
        <w:ind w:left="-15" w:firstLine="0"/>
      </w:pPr>
      <w:r>
        <w:t>1.1</w:t>
      </w:r>
      <w:r>
        <w:rPr>
          <w:rFonts w:ascii="Arial" w:eastAsia="Arial" w:hAnsi="Arial" w:cs="Arial"/>
        </w:rPr>
        <w:tab/>
      </w:r>
      <w:r>
        <w:t xml:space="preserve">Предистория  </w:t>
      </w:r>
    </w:p>
    <w:p w:rsidR="00C61C3B" w:rsidRDefault="00A4560D">
      <w:pPr>
        <w:ind w:left="-15" w:right="0"/>
      </w:pPr>
      <w:r>
        <w:t>Новата Об</w:t>
      </w:r>
      <w:r w:rsidR="00E10171">
        <w:t>щинска</w:t>
      </w:r>
      <w:r>
        <w:t xml:space="preserve"> стратегия за развитие на социалните услуги в Перник 2016-2020 г. е създадена съгласно изискванията на Закона за социално подпомагане и Правилника за неговото прилагане, където  е създадена законовата рамка за разработването и изпълнението на областни и общински стратегии за развитие на социални услуги, като инструмент за по-тясна връзка между осигуряването на достъп, качеството и финансова устойчивост на социалните услуги.  </w:t>
      </w:r>
    </w:p>
    <w:p w:rsidR="00E10171" w:rsidRDefault="00E10171" w:rsidP="00E10171">
      <w:pPr>
        <w:spacing w:after="0" w:line="259" w:lineRule="auto"/>
        <w:ind w:left="10" w:right="3" w:firstLine="675"/>
      </w:pPr>
      <w:r>
        <w:t xml:space="preserve">Стратегия е разработена като секторна политика, въз основа на утвърдената Областна стратегия за развитие на социалните услуги в област Перник 2016 – 2020 г., </w:t>
      </w:r>
      <w:r w:rsidR="00644963">
        <w:t>общинската стратегия</w:t>
      </w:r>
      <w:r>
        <w:t xml:space="preserve"> за </w:t>
      </w:r>
      <w:r w:rsidR="00644963">
        <w:t xml:space="preserve">развитие на </w:t>
      </w:r>
      <w:r>
        <w:t xml:space="preserve">социални услуги изпълнявана през изминалия период (2010 - 2015 г.), както и въз основа на анализи на потребностите от социални услуги в община Перник. </w:t>
      </w:r>
    </w:p>
    <w:p w:rsidR="00E10171" w:rsidRDefault="00E10171" w:rsidP="00E10171">
      <w:pPr>
        <w:autoSpaceDE w:val="0"/>
        <w:autoSpaceDN w:val="0"/>
        <w:adjustRightInd w:val="0"/>
        <w:spacing w:after="0" w:line="240" w:lineRule="auto"/>
      </w:pPr>
      <w:r w:rsidRPr="00E8697C">
        <w:t>Организирането на процеса по изготвянето на стратеги</w:t>
      </w:r>
      <w:r>
        <w:t>ята</w:t>
      </w:r>
      <w:r w:rsidRPr="00E8697C">
        <w:t xml:space="preserve"> на общинскониво е регламентирано в посочените нормативни документи като задължение на </w:t>
      </w:r>
      <w:r>
        <w:t xml:space="preserve"> кмета на общината</w:t>
      </w:r>
      <w:r w:rsidRPr="00E8697C">
        <w:t xml:space="preserve"> и общински</w:t>
      </w:r>
      <w:r>
        <w:t>я съвет</w:t>
      </w:r>
      <w:r w:rsidRPr="00E8697C">
        <w:t xml:space="preserve"> в </w:t>
      </w:r>
      <w:r>
        <w:t>община Перник</w:t>
      </w:r>
      <w:r w:rsidRPr="00E8697C">
        <w:t>.</w:t>
      </w:r>
    </w:p>
    <w:p w:rsidR="00E10171" w:rsidRPr="00E8697C" w:rsidRDefault="00E10171" w:rsidP="00E10171">
      <w:pPr>
        <w:autoSpaceDE w:val="0"/>
        <w:autoSpaceDN w:val="0"/>
        <w:adjustRightInd w:val="0"/>
        <w:spacing w:after="0" w:line="240" w:lineRule="auto"/>
      </w:pPr>
    </w:p>
    <w:p w:rsidR="00C61C3B" w:rsidRDefault="00A4560D">
      <w:pPr>
        <w:pStyle w:val="3"/>
        <w:tabs>
          <w:tab w:val="center" w:pos="2738"/>
        </w:tabs>
        <w:ind w:left="-15" w:firstLine="0"/>
      </w:pPr>
      <w:r>
        <w:t>1.2</w:t>
      </w:r>
      <w:r>
        <w:rPr>
          <w:rFonts w:ascii="Arial" w:eastAsia="Arial" w:hAnsi="Arial" w:cs="Arial"/>
        </w:rPr>
        <w:tab/>
      </w:r>
      <w:r>
        <w:t xml:space="preserve">Обхват и фокус на стратегията </w:t>
      </w:r>
    </w:p>
    <w:p w:rsidR="00C61C3B" w:rsidRDefault="00A4560D">
      <w:pPr>
        <w:ind w:left="-15" w:right="0"/>
      </w:pPr>
      <w:r>
        <w:t>Об</w:t>
      </w:r>
      <w:r w:rsidR="00E10171">
        <w:t>щинската</w:t>
      </w:r>
      <w:r w:rsidR="00644963">
        <w:t xml:space="preserve"> стратегия определя </w:t>
      </w:r>
      <w:r>
        <w:t>рамка</w:t>
      </w:r>
      <w:r w:rsidR="00644963">
        <w:t>та</w:t>
      </w:r>
      <w:r>
        <w:t xml:space="preserve"> и параметрите на социалните услуги в</w:t>
      </w:r>
      <w:r w:rsidR="00E10171">
        <w:t xml:space="preserve"> община</w:t>
      </w:r>
      <w:r>
        <w:t xml:space="preserve"> Перник.  </w:t>
      </w:r>
    </w:p>
    <w:p w:rsidR="00C61C3B" w:rsidRDefault="00A4560D">
      <w:pPr>
        <w:ind w:left="-15" w:right="0"/>
      </w:pPr>
      <w:r>
        <w:rPr>
          <w:b/>
        </w:rPr>
        <w:t>Времеви обхват.</w:t>
      </w:r>
      <w:r>
        <w:t xml:space="preserve"> Планираните услуги и мерки за социално включване ще се изпълняват на територията на об</w:t>
      </w:r>
      <w:r w:rsidR="00E10171">
        <w:t>щината</w:t>
      </w:r>
      <w:r>
        <w:t xml:space="preserve"> през следващите пст години (2016 – 2020 г.).  </w:t>
      </w:r>
    </w:p>
    <w:p w:rsidR="00C61C3B" w:rsidRDefault="00A4560D">
      <w:pPr>
        <w:ind w:left="-15" w:right="0"/>
      </w:pPr>
      <w:r>
        <w:rPr>
          <w:b/>
        </w:rPr>
        <w:t>Видове услуги и обхват на рисковите групи</w:t>
      </w:r>
      <w:r>
        <w:t>. Областното планиране има за цел да очертае насоките за развитие на мрежата от услуги, която отговаря на нуждите на рисковите групи в об</w:t>
      </w:r>
      <w:r w:rsidR="00E10171">
        <w:t>щина</w:t>
      </w:r>
      <w:r>
        <w:t xml:space="preserve"> Перник и е ефективна в своето действие от управленска и икономическа гледна точка. На първо място са включени съществуващите вече услуги (като се посочва доколко те трябва да бъдат подобрени или запазени в техния настоящ вид) и развитието на нови социални услуги. Посочени са начините на достъп до тези услуги и връзката между тях. Освен това, стратегията развитието на услугите се разглежда в контекста на хоризонталните мерки и дейности в други свързани сфери (здравеопазване, образование, жилищна политика и др.), които имат отношение към функционирането на социалните услуги и са от ключово значение за решаването на проблемите на рисковите групи и индивиди.  </w:t>
      </w:r>
    </w:p>
    <w:p w:rsidR="00C61C3B" w:rsidRDefault="00A4560D">
      <w:pPr>
        <w:spacing w:after="175"/>
        <w:ind w:left="710" w:right="0" w:firstLine="0"/>
      </w:pPr>
      <w:r>
        <w:t xml:space="preserve">Стратегията обхваща:  </w:t>
      </w:r>
    </w:p>
    <w:p w:rsidR="00815DD1" w:rsidRDefault="00815DD1" w:rsidP="00815DD1">
      <w:pPr>
        <w:numPr>
          <w:ilvl w:val="0"/>
          <w:numId w:val="3"/>
        </w:numPr>
        <w:ind w:right="0" w:hanging="360"/>
      </w:pPr>
      <w:r>
        <w:t xml:space="preserve">Инициирането на междусекторни „смесени” иновативни услуги и програми за социално включване и подкрепа. </w:t>
      </w:r>
    </w:p>
    <w:p w:rsidR="00C61C3B" w:rsidRDefault="00A4560D">
      <w:pPr>
        <w:numPr>
          <w:ilvl w:val="0"/>
          <w:numId w:val="3"/>
        </w:numPr>
        <w:ind w:right="0" w:hanging="360"/>
      </w:pPr>
      <w:r>
        <w:t xml:space="preserve">Развитието на нови услуги и усъвършенстването на съществуващите социални услуги през 2016 – 2020 г. съобразно изведените потребности на целевите групи; </w:t>
      </w:r>
    </w:p>
    <w:p w:rsidR="00C61C3B" w:rsidRDefault="00E10171" w:rsidP="00E10171">
      <w:pPr>
        <w:ind w:right="0"/>
      </w:pPr>
      <w:r>
        <w:t xml:space="preserve">Стратегията предвижда социални услуги </w:t>
      </w:r>
      <w:r w:rsidRPr="00644963">
        <w:t xml:space="preserve">за всички рискови групи на територията на община Перник и </w:t>
      </w:r>
      <w:r w:rsidR="00A4560D" w:rsidRPr="00644963">
        <w:t>обхваща мерки и услуги, к</w:t>
      </w:r>
      <w:r w:rsidR="00A4560D">
        <w:t xml:space="preserve">оито са необходими за осъществяване на </w:t>
      </w:r>
      <w:r w:rsidR="00A4560D">
        <w:lastRenderedPageBreak/>
        <w:t>ефективна политика за подкрепа на индивидите и групите в риск в об</w:t>
      </w:r>
      <w:r>
        <w:t>щината</w:t>
      </w:r>
      <w:r w:rsidR="00A4560D">
        <w:t>, в съответствие с техните реални потребности и съвременни стандарти. За тази цел стратегията обхваща не само социални услуги и мерки, но и интегрирани политики, съществуващите ресурсите на секторите образование, здравеопазване и политика за включване на пазара на труда.</w:t>
      </w:r>
    </w:p>
    <w:p w:rsidR="00C61C3B" w:rsidRDefault="00A4560D">
      <w:pPr>
        <w:spacing w:after="554"/>
        <w:ind w:left="-15" w:right="0"/>
      </w:pPr>
      <w:r>
        <w:rPr>
          <w:b/>
        </w:rPr>
        <w:t>Географски обхват</w:t>
      </w:r>
      <w:r>
        <w:t>. В географско отношение тя покрива територията на об</w:t>
      </w:r>
      <w:r w:rsidR="00E10171">
        <w:t>щина</w:t>
      </w:r>
      <w:r>
        <w:t xml:space="preserve"> Перник и обръща специално внимание на географската специфика на об</w:t>
      </w:r>
      <w:r w:rsidR="00E10171">
        <w:t>щината</w:t>
      </w:r>
      <w:r>
        <w:t xml:space="preserve"> и на отдалечени</w:t>
      </w:r>
      <w:r w:rsidR="00E10171">
        <w:t>те</w:t>
      </w:r>
      <w:r>
        <w:t xml:space="preserve"> от общинските центрове малки населени места, където живеят малобройни рискови групи. Планираните услуги и мерки за социално включване ще се изпълняват на територията на об</w:t>
      </w:r>
      <w:r w:rsidR="00E10171">
        <w:t>щина</w:t>
      </w:r>
      <w:r>
        <w:t xml:space="preserve"> Перник. </w:t>
      </w:r>
    </w:p>
    <w:p w:rsidR="00C61C3B" w:rsidRDefault="00A4560D">
      <w:pPr>
        <w:pStyle w:val="3"/>
        <w:tabs>
          <w:tab w:val="center" w:pos="4795"/>
        </w:tabs>
        <w:ind w:left="-15" w:firstLine="0"/>
      </w:pPr>
      <w:r>
        <w:t>1.3</w:t>
      </w:r>
      <w:r>
        <w:rPr>
          <w:rFonts w:ascii="Arial" w:eastAsia="Arial" w:hAnsi="Arial" w:cs="Arial"/>
        </w:rPr>
        <w:tab/>
      </w:r>
      <w:r w:rsidR="00644963">
        <w:t xml:space="preserve">Съответствие с международни, </w:t>
      </w:r>
      <w:r>
        <w:t xml:space="preserve">национални и местни политики </w:t>
      </w:r>
    </w:p>
    <w:p w:rsidR="00C61C3B" w:rsidRDefault="00A4560D">
      <w:pPr>
        <w:ind w:left="-15" w:right="0"/>
      </w:pPr>
      <w:r>
        <w:t xml:space="preserve">В България успешно се провежда целенасочена реформа в сферата на социалните услуги, която стартира първо в сферата на услугите за деца, след което премина и към останалите услуги за пълнолетни лица и стари хора. Реформата е насочена предимно към деинституционализация и децентрализация на социалните услуги. Изграждането на добре функционираща мрежа от социални услуги, предоставяни в общността с цел социалната защита и интеграцията на най-уязвимите групи от населението е един от приоритетите на социалната политика на Правителството.  </w:t>
      </w:r>
    </w:p>
    <w:p w:rsidR="00C906DA" w:rsidRDefault="00C906DA" w:rsidP="00C906DA">
      <w:pPr>
        <w:ind w:left="-15" w:right="0"/>
      </w:pPr>
      <w:r>
        <w:t xml:space="preserve">През последните години държавата провежда целенасочена реформа в сферата на социалните услуги, която стартира първо в сферата на услугите за деца и след това премина и към услугите за другите възрастови групи. Реформата е насочена към деинституционализация и децентрализация на социалните услуги. От система на специализирани институции се премина към създаване на социални услуги в общността, които променят подхода към индивидите и групите в риск и целят интегрирането им в социалните общности.  </w:t>
      </w:r>
    </w:p>
    <w:p w:rsidR="00C61C3B" w:rsidRDefault="00A4560D">
      <w:pPr>
        <w:ind w:left="-15" w:right="0"/>
      </w:pPr>
      <w:r>
        <w:t>Об</w:t>
      </w:r>
      <w:r w:rsidR="00815DD1">
        <w:t>щинската</w:t>
      </w:r>
      <w:r>
        <w:t xml:space="preserve"> стратегия за развитие на социалните услуги в об</w:t>
      </w:r>
      <w:r w:rsidR="00815DD1">
        <w:t>щина</w:t>
      </w:r>
      <w:r>
        <w:t xml:space="preserve"> Перник е в съответствие с препоръките на Съвета на ЕС, както и с действащото национално законодателство в сферата на социалните услуги, здравеопазването, интеграцията на хората с увреждания, защитата от дискриминация. Тя е съобразена с добрите практики на странитечленки на ЕС и с редица международни документи, които третират въпросите, свързани с подобряване на качеството на живот на възрастните хора, хората с увреждания, гарантиране правото на децата да живеят в семейна среда и на достъп до качествена грижа и услуги според индивидуалните им потребности. </w:t>
      </w:r>
    </w:p>
    <w:p w:rsidR="00C61C3B" w:rsidRDefault="00A4560D">
      <w:pPr>
        <w:ind w:left="-15" w:right="0"/>
      </w:pPr>
      <w:r>
        <w:t>Об</w:t>
      </w:r>
      <w:r w:rsidR="00C906DA">
        <w:t>щинската</w:t>
      </w:r>
      <w:r>
        <w:t xml:space="preserve"> стратеги</w:t>
      </w:r>
      <w:r w:rsidR="00C906DA">
        <w:t>я</w:t>
      </w:r>
      <w:r>
        <w:t xml:space="preserve"> за развитие на социалните услуги в об</w:t>
      </w:r>
      <w:r w:rsidR="00C906DA">
        <w:t>щина</w:t>
      </w:r>
      <w:r>
        <w:t xml:space="preserve"> Перник, както и годишният план за изпълнение, са взаимосвързани стратегически документи на общинско ниво. Те са насочени към преодоляване на съществуващия дисбаланс в предлагането на социални услуги, осигуряване равен достъп до качествени социални услуги и продължаване на процеса на дългосрочно стратегически планиране на социалните услуги на общинско ниво с участието на заинтересованите страни.  </w:t>
      </w:r>
    </w:p>
    <w:p w:rsidR="00C61C3B" w:rsidRDefault="00A4560D">
      <w:pPr>
        <w:spacing w:after="146" w:line="250" w:lineRule="auto"/>
        <w:ind w:left="710" w:right="0" w:firstLine="0"/>
      </w:pPr>
      <w:r>
        <w:rPr>
          <w:b/>
        </w:rPr>
        <w:t xml:space="preserve">Международни  политики – конвенции, документи на ЕС  </w:t>
      </w:r>
    </w:p>
    <w:p w:rsidR="00C61C3B" w:rsidRDefault="00A4560D">
      <w:pPr>
        <w:ind w:left="-15" w:right="0"/>
      </w:pPr>
      <w:r>
        <w:t>Стратегията за развитие на социалните услуги в об</w:t>
      </w:r>
      <w:r w:rsidR="00310E9D">
        <w:t>щина</w:t>
      </w:r>
      <w:r>
        <w:t xml:space="preserve"> Перник е разработена в унисон с принципите на международни нормативни актове, визиращи насоките за осъществяване на приоритетни политики в сферата на социалното развитие.  </w:t>
      </w:r>
    </w:p>
    <w:p w:rsidR="00C61C3B" w:rsidRDefault="00A4560D">
      <w:pPr>
        <w:ind w:left="710" w:right="0" w:firstLine="0"/>
      </w:pPr>
      <w:r>
        <w:t xml:space="preserve">Сред основните документи, с които е съобразена Стратегията са:  </w:t>
      </w:r>
    </w:p>
    <w:p w:rsidR="00C61C3B" w:rsidRDefault="00A4560D">
      <w:pPr>
        <w:numPr>
          <w:ilvl w:val="0"/>
          <w:numId w:val="4"/>
        </w:numPr>
        <w:spacing w:after="276"/>
        <w:ind w:left="705" w:right="0" w:hanging="350"/>
      </w:pPr>
      <w:r>
        <w:t xml:space="preserve">Международна харта за правата на човека на ООН,  </w:t>
      </w:r>
    </w:p>
    <w:p w:rsidR="00C61C3B" w:rsidRDefault="00A4560D">
      <w:pPr>
        <w:numPr>
          <w:ilvl w:val="0"/>
          <w:numId w:val="4"/>
        </w:numPr>
        <w:spacing w:after="276"/>
        <w:ind w:left="705" w:right="0" w:hanging="350"/>
      </w:pPr>
      <w:r>
        <w:lastRenderedPageBreak/>
        <w:t xml:space="preserve">Конвенция на ООН за правата на детето,   </w:t>
      </w:r>
    </w:p>
    <w:p w:rsidR="00C61C3B" w:rsidRDefault="00A4560D">
      <w:pPr>
        <w:numPr>
          <w:ilvl w:val="0"/>
          <w:numId w:val="4"/>
        </w:numPr>
        <w:spacing w:after="279"/>
        <w:ind w:left="705" w:right="0" w:hanging="350"/>
      </w:pPr>
      <w:r>
        <w:t xml:space="preserve">Конвенция на ООН за правата на хората с увреждания и Факултативния протокол, Стандартни правила за равнопоставеност и равни възможности за хората с увреждания на ООН,  </w:t>
      </w:r>
    </w:p>
    <w:p w:rsidR="00C61C3B" w:rsidRDefault="00A4560D">
      <w:pPr>
        <w:numPr>
          <w:ilvl w:val="0"/>
          <w:numId w:val="4"/>
        </w:numPr>
        <w:spacing w:after="276"/>
        <w:ind w:left="705" w:right="0" w:hanging="350"/>
      </w:pPr>
      <w:r>
        <w:t xml:space="preserve">Конвенция на ООН срещу насилието и дискриминацията,  </w:t>
      </w:r>
    </w:p>
    <w:p w:rsidR="00C61C3B" w:rsidRDefault="00A4560D">
      <w:pPr>
        <w:numPr>
          <w:ilvl w:val="0"/>
          <w:numId w:val="4"/>
        </w:numPr>
        <w:spacing w:after="274"/>
        <w:ind w:left="705" w:right="0" w:hanging="350"/>
      </w:pPr>
      <w:r>
        <w:t xml:space="preserve">Принципи на ООН за защита на лицата с психични заболявания и подобряване на психиатричната помощ;  </w:t>
      </w:r>
    </w:p>
    <w:p w:rsidR="00C61C3B" w:rsidRDefault="00A4560D">
      <w:pPr>
        <w:numPr>
          <w:ilvl w:val="0"/>
          <w:numId w:val="4"/>
        </w:numPr>
        <w:spacing w:after="276"/>
        <w:ind w:left="705" w:right="0" w:hanging="350"/>
      </w:pPr>
      <w:r>
        <w:t xml:space="preserve">Европейска конвенция за защита правата на човека и основните свободи;  </w:t>
      </w:r>
    </w:p>
    <w:p w:rsidR="00C61C3B" w:rsidRDefault="00A4560D">
      <w:pPr>
        <w:numPr>
          <w:ilvl w:val="0"/>
          <w:numId w:val="4"/>
        </w:numPr>
        <w:spacing w:after="276"/>
        <w:ind w:left="705" w:right="0" w:hanging="350"/>
      </w:pPr>
      <w:r>
        <w:t xml:space="preserve">Харта на основните права на ЕС,  </w:t>
      </w:r>
    </w:p>
    <w:p w:rsidR="00C61C3B" w:rsidRDefault="00A4560D">
      <w:pPr>
        <w:numPr>
          <w:ilvl w:val="0"/>
          <w:numId w:val="4"/>
        </w:numPr>
        <w:spacing w:after="276"/>
        <w:ind w:left="705" w:right="0" w:hanging="350"/>
      </w:pPr>
      <w:r>
        <w:t xml:space="preserve">Европейска социална харта,  </w:t>
      </w:r>
    </w:p>
    <w:p w:rsidR="00C61C3B" w:rsidRDefault="00A4560D">
      <w:pPr>
        <w:numPr>
          <w:ilvl w:val="0"/>
          <w:numId w:val="4"/>
        </w:numPr>
        <w:spacing w:after="274"/>
        <w:ind w:left="705" w:right="0" w:hanging="350"/>
      </w:pPr>
      <w:r>
        <w:t xml:space="preserve">Европейска харта на правата и отговорностите на възрастните хора, нуждаещи се от дългосрочни грижи и помощ,  </w:t>
      </w:r>
    </w:p>
    <w:p w:rsidR="00C61C3B" w:rsidRDefault="00A4560D">
      <w:pPr>
        <w:numPr>
          <w:ilvl w:val="0"/>
          <w:numId w:val="4"/>
        </w:numPr>
        <w:spacing w:after="273"/>
        <w:ind w:left="705" w:right="0" w:hanging="350"/>
      </w:pPr>
      <w:r>
        <w:t xml:space="preserve">Резолюция на Европейския парламент от 9 септември 2010 г. относно дългосрочните грижи за възрастни хора,  </w:t>
      </w:r>
    </w:p>
    <w:p w:rsidR="00C61C3B" w:rsidRDefault="00A4560D">
      <w:pPr>
        <w:numPr>
          <w:ilvl w:val="0"/>
          <w:numId w:val="4"/>
        </w:numPr>
        <w:spacing w:after="276"/>
        <w:ind w:left="705" w:right="0" w:hanging="350"/>
      </w:pPr>
      <w:r>
        <w:t xml:space="preserve">Европейска стратегия за хората с увреждания за периода 2010 – 2020 г.  </w:t>
      </w:r>
    </w:p>
    <w:p w:rsidR="00C61C3B" w:rsidRDefault="00A4560D">
      <w:pPr>
        <w:numPr>
          <w:ilvl w:val="0"/>
          <w:numId w:val="4"/>
        </w:numPr>
        <w:spacing w:after="276"/>
        <w:ind w:left="705" w:right="0" w:hanging="350"/>
      </w:pPr>
      <w:r>
        <w:t xml:space="preserve">Европейска стратегия за здравеопазване,  </w:t>
      </w:r>
    </w:p>
    <w:p w:rsidR="00C61C3B" w:rsidRDefault="00A4560D">
      <w:pPr>
        <w:numPr>
          <w:ilvl w:val="0"/>
          <w:numId w:val="4"/>
        </w:numPr>
        <w:spacing w:after="278"/>
        <w:ind w:left="705" w:right="0" w:hanging="350"/>
      </w:pPr>
      <w:r>
        <w:t xml:space="preserve">Европейска харта на предоставящите грижа в семейството. </w:t>
      </w:r>
    </w:p>
    <w:p w:rsidR="00C61C3B" w:rsidRDefault="00A4560D">
      <w:pPr>
        <w:spacing w:after="146" w:line="250" w:lineRule="auto"/>
        <w:ind w:left="710" w:right="0" w:firstLine="0"/>
      </w:pPr>
      <w:r>
        <w:rPr>
          <w:b/>
        </w:rPr>
        <w:t xml:space="preserve">Национални приоритети в развитието на социалните услуги </w:t>
      </w:r>
    </w:p>
    <w:p w:rsidR="00C61C3B" w:rsidRDefault="00A4560D">
      <w:pPr>
        <w:ind w:left="-15" w:right="0"/>
      </w:pPr>
      <w:r>
        <w:t xml:space="preserve">Социалната политика на България в следващия програмен период е насочена предимно в изпълнение на Стратегията за дългосрочна грижа, с която се цели промяна на философията и нагласите относно дългосрочната грижа за възрастни хора с увреждания и стари хора за създаване на най-добри условия за живот.  </w:t>
      </w:r>
    </w:p>
    <w:p w:rsidR="00C61C3B" w:rsidRDefault="00A4560D">
      <w:pPr>
        <w:ind w:left="-15" w:right="0"/>
      </w:pPr>
      <w:r>
        <w:t xml:space="preserve">В контекста на икономическата и социална криза, негативните демографски промени, България е изправена пред сериозни предизвикателства, свързани със застаряване на населението, което води до повишаване на потребността от услуги за дългосрочна грижа и съответно до нарастване на обществените разходи за тези услуги. Процесът на остаряване на населението продължава, като в края на 2015 година, хората над 65 годишна възраст представляват над 20% от населението на България. Изключително сложен е проблемът с гарантиране на по-високо качество на услугите, предлагани в съществуващите СИ, което възпрепятства осигуряването на адекватно качество на живот на потребителите.  </w:t>
      </w:r>
    </w:p>
    <w:p w:rsidR="00C61C3B" w:rsidRDefault="00A4560D">
      <w:pPr>
        <w:ind w:left="-15" w:right="0"/>
      </w:pPr>
      <w:r>
        <w:t xml:space="preserve">Националната стратегия за дългосрочна грижа предвижда през следващите 20 години да се подобри достъпа до социални услуги в общността, чрез разширяване на мрежата на тези услуги в страната, тяхното разнообразие, обем и обхват, повишаване на качеството им, както и насърчаване на взаимодействието помежду им. Потребността от дълговременно обгрижване на недееспособни възрастни лица нараства, а възможностите на съществуващите форми и програми стават все по-недостатъчни, което предполага разкриване на нови, интегрирани социални услуги.  </w:t>
      </w:r>
    </w:p>
    <w:p w:rsidR="00C61C3B" w:rsidRDefault="00A4560D">
      <w:pPr>
        <w:ind w:left="-15" w:right="0"/>
      </w:pPr>
      <w:r>
        <w:lastRenderedPageBreak/>
        <w:t xml:space="preserve">Важно условие за осигуряване на такъв тип грижа са: развиване на мрежа от социални услуги в общността; регламентиране на широк спектър от интегрирани междусекторни услуги; подобряване на координацията между системите за социална и здравна грижа; поетапно закриване и/или реформиране на всички функционално остарели и неотговарящи на нуждите на потребителите специализирани институции за възрастни хора и хора с увреждания; преструктуриране на системата за стационарно лечение на болни и деинституционализация на грижите чрез развитие на подходящи форми за грижи и лечение на хора с психични разстройства и нуждаещите се от палиативни грижи; устойчиво финансиране на услугите за дългосрочна грижа.  </w:t>
      </w:r>
    </w:p>
    <w:p w:rsidR="00C61C3B" w:rsidRDefault="00644963">
      <w:pPr>
        <w:ind w:left="-15" w:right="0"/>
      </w:pPr>
      <w:r>
        <w:t>В</w:t>
      </w:r>
      <w:r w:rsidR="00A4560D">
        <w:t>ажен приоритет в развитието на социалните услуги е продължаване и успешно финализиране на дейностите, заложени в Националната стратегия „Визия за деинституционализацията на децата в Р</w:t>
      </w:r>
      <w:r w:rsidR="00E54AA8">
        <w:t>епублика</w:t>
      </w:r>
      <w:r w:rsidR="00A4560D">
        <w:t xml:space="preserve"> България” и Планът за действие към нея. В предходния програмен период в страната ни стартираха и се развиваха дейностите, свързани с осъществяване на преход от институционална грижа за деца към грижа в семейна и близка до семейната среда. Деинституционализацията не се ограничава само до извеждане на децата от институциите, а е и процес на предотвратяване на настаняването на деца в институциите, създаване на нови възможности за децата и семействата да получат подкрепа в общността.  </w:t>
      </w:r>
    </w:p>
    <w:p w:rsidR="00C61C3B" w:rsidRDefault="00A4560D">
      <w:pPr>
        <w:ind w:left="-15" w:right="0"/>
      </w:pPr>
      <w:r>
        <w:t xml:space="preserve">Друг важен елемент в държавната социална политика през следващия програмен период е социалното включване. Като страна-членка на Европейския съюз България е част от общите европейски усилия за създаване на работеща и съвременна визия за социална Европа, отчитаща предизвикателствата в областта на бедността и социалното изключване. Съществен аспект на политиката в областта на социалното включване е участието в разработването и отчитането на Националната програма за реформи и в разработването на националната позиция относно Специфичните препоръки към страните-членки в областта на намаляването на бедността и насърчаването на социалното включване в рамките на Европейския семестър.  </w:t>
      </w:r>
    </w:p>
    <w:p w:rsidR="00C61C3B" w:rsidRDefault="00A4560D">
      <w:pPr>
        <w:ind w:left="-15" w:right="0"/>
      </w:pPr>
      <w:r>
        <w:t xml:space="preserve">Ключов документ, съдържащ визията, приоритетните направления и дейностите за развитие на политиката в областта на бедността и социалното изключване в България до 2020 г. е приетата от Министерския съвет на 6 февруари 2013 г. Национална стратегия за намаляване на бедността и насърчаване на социалното включване 2020. Стратегията се основава на Националната цел за намаляване на хората, които живеят в риск от бедност (с 260 000 души до 2020 г.) и формулираните към нея четири подцели, насочени към децата, безработните лица, работещите бедни и възрастните хора.  </w:t>
      </w:r>
    </w:p>
    <w:p w:rsidR="00C61C3B" w:rsidRDefault="00A4560D">
      <w:pPr>
        <w:ind w:left="-15" w:right="0"/>
      </w:pPr>
      <w:r>
        <w:rPr>
          <w:b/>
        </w:rPr>
        <w:t>Водещите стратегически документи на национално ниво</w:t>
      </w:r>
      <w:r>
        <w:t xml:space="preserve">, които определят приоритетите в планирането и развитието на социалните услуги и с които е съобразена Стратегията за развитие на социалните услуги в област Перник са: </w:t>
      </w:r>
    </w:p>
    <w:p w:rsidR="00C61C3B" w:rsidRDefault="00A4560D">
      <w:pPr>
        <w:numPr>
          <w:ilvl w:val="0"/>
          <w:numId w:val="5"/>
        </w:numPr>
        <w:ind w:left="705" w:right="0" w:hanging="350"/>
      </w:pPr>
      <w:r>
        <w:t xml:space="preserve">Националната стратегия „Визия за деинституционализация на децата в Република България” приета с Протокол № 8.2 на Министерския съвет от 24.02.2010 г., валидна до 2025 г. и План за действие към нея;  </w:t>
      </w:r>
    </w:p>
    <w:p w:rsidR="00C61C3B" w:rsidRDefault="00A4560D">
      <w:pPr>
        <w:numPr>
          <w:ilvl w:val="0"/>
          <w:numId w:val="5"/>
        </w:numPr>
        <w:spacing w:after="28"/>
        <w:ind w:left="705" w:right="0" w:hanging="350"/>
      </w:pPr>
      <w:r>
        <w:t xml:space="preserve">Национална стратегия за дългосрочна грижа, приета с Решение № 2 на Министерския </w:t>
      </w:r>
    </w:p>
    <w:p w:rsidR="00C61C3B" w:rsidRDefault="00A4560D">
      <w:pPr>
        <w:spacing w:after="276"/>
        <w:ind w:left="1066" w:right="0" w:firstLine="0"/>
      </w:pPr>
      <w:r>
        <w:t xml:space="preserve">съвет от 07.01.2014 г.;  </w:t>
      </w:r>
    </w:p>
    <w:p w:rsidR="00C61C3B" w:rsidRDefault="00A4560D">
      <w:pPr>
        <w:numPr>
          <w:ilvl w:val="0"/>
          <w:numId w:val="5"/>
        </w:numPr>
        <w:spacing w:after="281"/>
        <w:ind w:left="705" w:right="0" w:hanging="350"/>
      </w:pPr>
      <w:r>
        <w:t xml:space="preserve">Национална стратегия за демографско развитие на Република България 2006–2020,  </w:t>
      </w:r>
    </w:p>
    <w:p w:rsidR="00C61C3B" w:rsidRDefault="00A4560D">
      <w:pPr>
        <w:numPr>
          <w:ilvl w:val="0"/>
          <w:numId w:val="5"/>
        </w:numPr>
        <w:spacing w:after="276"/>
        <w:ind w:left="705" w:right="0" w:hanging="350"/>
      </w:pPr>
      <w:r>
        <w:t xml:space="preserve">Стратегия за осигуряване на равни възможности на хората с увреждания 2008-2015  </w:t>
      </w:r>
    </w:p>
    <w:p w:rsidR="00C61C3B" w:rsidRDefault="00A4560D">
      <w:pPr>
        <w:numPr>
          <w:ilvl w:val="0"/>
          <w:numId w:val="5"/>
        </w:numPr>
        <w:spacing w:after="274"/>
        <w:ind w:left="705" w:right="0" w:hanging="350"/>
      </w:pPr>
      <w:r>
        <w:t xml:space="preserve">Дългосрочната стратегия за заетост на хората с увреждания 2011-2020 г., приета с Протокол № 25.2 на Министерския съвет от 29.06.2011 г.; </w:t>
      </w:r>
    </w:p>
    <w:p w:rsidR="00C61C3B" w:rsidRDefault="00A4560D">
      <w:pPr>
        <w:numPr>
          <w:ilvl w:val="0"/>
          <w:numId w:val="5"/>
        </w:numPr>
        <w:spacing w:after="274"/>
        <w:ind w:left="705" w:right="0" w:hanging="350"/>
      </w:pPr>
      <w:r>
        <w:lastRenderedPageBreak/>
        <w:t xml:space="preserve">Национална концепция за насърчаване на активния живот на възрастните хора (20122030 г.) приета с Протокол № 24.2 на Министерския съвет от 20.06.2012 г., валидна до 2030 година. </w:t>
      </w:r>
    </w:p>
    <w:p w:rsidR="00C61C3B" w:rsidRDefault="00A4560D">
      <w:pPr>
        <w:numPr>
          <w:ilvl w:val="0"/>
          <w:numId w:val="5"/>
        </w:numPr>
        <w:spacing w:after="279"/>
        <w:ind w:left="705" w:right="0" w:hanging="350"/>
      </w:pPr>
      <w:r>
        <w:t xml:space="preserve">Национален доклад на Република България по стратегиите за социална закрила и социално включване 2013 – 2014 г. </w:t>
      </w:r>
    </w:p>
    <w:p w:rsidR="00C61C3B" w:rsidRDefault="00A4560D" w:rsidP="009B7357">
      <w:pPr>
        <w:numPr>
          <w:ilvl w:val="0"/>
          <w:numId w:val="5"/>
        </w:numPr>
        <w:spacing w:after="275"/>
        <w:ind w:left="705" w:right="0" w:hanging="350"/>
      </w:pPr>
      <w:r>
        <w:t xml:space="preserve">Национална стратегия на Р.България за интегриране на ромите 2012 – 2020, приета от </w:t>
      </w:r>
    </w:p>
    <w:p w:rsidR="00C61C3B" w:rsidRDefault="00A4560D">
      <w:pPr>
        <w:spacing w:after="146" w:line="250" w:lineRule="auto"/>
        <w:ind w:left="710" w:right="0" w:firstLine="0"/>
      </w:pPr>
      <w:r>
        <w:rPr>
          <w:b/>
        </w:rPr>
        <w:t xml:space="preserve">Институционална рамка на предоставянето на социалните услуги  </w:t>
      </w:r>
    </w:p>
    <w:p w:rsidR="00C61C3B" w:rsidRDefault="00A4560D">
      <w:pPr>
        <w:ind w:left="-15" w:right="0"/>
      </w:pPr>
      <w:r>
        <w:t xml:space="preserve">В процеса на планиране са включени пряко или косвено основните институции с отговорности по отношение на планирането, създаването, предоставянето и управлението на социалните услуги. Тук са взети предвид следните им компетенции:  </w:t>
      </w:r>
    </w:p>
    <w:p w:rsidR="00C61C3B" w:rsidRDefault="00A4560D">
      <w:pPr>
        <w:spacing w:after="146" w:line="250" w:lineRule="auto"/>
        <w:ind w:left="710" w:right="0" w:firstLine="0"/>
      </w:pPr>
      <w:r>
        <w:rPr>
          <w:b/>
        </w:rPr>
        <w:t>На национално ниво</w:t>
      </w:r>
      <w:r>
        <w:t xml:space="preserve">: </w:t>
      </w:r>
    </w:p>
    <w:p w:rsidR="00C61C3B" w:rsidRDefault="00A4560D">
      <w:pPr>
        <w:numPr>
          <w:ilvl w:val="0"/>
          <w:numId w:val="6"/>
        </w:numPr>
        <w:spacing w:after="408"/>
        <w:ind w:left="705" w:right="0" w:hanging="350"/>
      </w:pPr>
      <w:r>
        <w:t xml:space="preserve">Министерство на труда и социалната политика (МТСП) – създава държавната политика в сферата на социалното подпомагане и социалните услуги, определя националните приоритети, заедно с Министерство на финансите определя държавно-делегираните дейности в социалните услуги и разработва разходните стандарти за финансиране на социалните услуги.  </w:t>
      </w:r>
    </w:p>
    <w:p w:rsidR="00C61C3B" w:rsidRDefault="00A4560D">
      <w:pPr>
        <w:numPr>
          <w:ilvl w:val="0"/>
          <w:numId w:val="6"/>
        </w:numPr>
        <w:spacing w:after="408"/>
        <w:ind w:left="705" w:right="0" w:hanging="350"/>
      </w:pPr>
      <w:r>
        <w:t xml:space="preserve">Министерство на финансите – определя разходните стандарти и тавани за финансиране на социалните услуги в страната.  </w:t>
      </w:r>
    </w:p>
    <w:p w:rsidR="00C61C3B" w:rsidRDefault="00A4560D">
      <w:pPr>
        <w:numPr>
          <w:ilvl w:val="0"/>
          <w:numId w:val="6"/>
        </w:numPr>
        <w:spacing w:after="408"/>
        <w:ind w:left="705" w:right="0" w:hanging="350"/>
      </w:pPr>
      <w:r>
        <w:t xml:space="preserve">Агенцията за социално подпомагане (АСП) разрешава откриването и закриването на социалните услуги – държавно-делегирана дейност, разработва методики за социални услуги, инспектира социалните услуги, поддържа регистър на доставчиците на социални услуги. Чрез дирекциите „Социално подпомагане” се предоставят и социални услуги.  </w:t>
      </w:r>
    </w:p>
    <w:p w:rsidR="00C61C3B" w:rsidRDefault="00A4560D">
      <w:pPr>
        <w:numPr>
          <w:ilvl w:val="0"/>
          <w:numId w:val="6"/>
        </w:numPr>
        <w:spacing w:after="389"/>
        <w:ind w:left="705" w:right="0" w:hanging="350"/>
      </w:pPr>
      <w:r>
        <w:t xml:space="preserve">Държавната агенция за закрила на детето (ДАЗД) – лицензира доставчиците на социални услуги за деца, контролира стандартите и критерии за социални услуги за деца и семейства.  </w:t>
      </w:r>
    </w:p>
    <w:p w:rsidR="00C61C3B" w:rsidRDefault="00A4560D">
      <w:pPr>
        <w:spacing w:after="409" w:line="250" w:lineRule="auto"/>
        <w:ind w:left="706" w:right="0" w:firstLine="0"/>
      </w:pPr>
      <w:r>
        <w:rPr>
          <w:b/>
        </w:rPr>
        <w:t>На областно ниво</w:t>
      </w:r>
      <w:r>
        <w:t xml:space="preserve">: </w:t>
      </w:r>
    </w:p>
    <w:p w:rsidR="00C61C3B" w:rsidRDefault="00A4560D">
      <w:pPr>
        <w:numPr>
          <w:ilvl w:val="0"/>
          <w:numId w:val="6"/>
        </w:numPr>
        <w:spacing w:after="408"/>
        <w:ind w:left="705" w:right="0" w:hanging="350"/>
      </w:pPr>
      <w:r>
        <w:t xml:space="preserve">Областен управител и Областен съвет за развитие и областни комисии, които имат отношение към планирането във всички сфери, в т. ч. и на социалните услуги;  </w:t>
      </w:r>
    </w:p>
    <w:p w:rsidR="00C61C3B" w:rsidRDefault="00A4560D">
      <w:pPr>
        <w:numPr>
          <w:ilvl w:val="0"/>
          <w:numId w:val="6"/>
        </w:numPr>
        <w:spacing w:after="393"/>
        <w:ind w:left="705" w:right="0" w:hanging="350"/>
      </w:pPr>
      <w:r>
        <w:t xml:space="preserve">РДСП, която изготвя становища за откриването/закриването на социални услуги – държавно-делегирана дейност.  </w:t>
      </w:r>
    </w:p>
    <w:p w:rsidR="00C61C3B" w:rsidRDefault="00A4560D">
      <w:pPr>
        <w:spacing w:after="169" w:line="250" w:lineRule="auto"/>
        <w:ind w:left="710" w:right="0" w:firstLine="0"/>
      </w:pPr>
      <w:r>
        <w:rPr>
          <w:b/>
        </w:rPr>
        <w:t>На общинско ниво</w:t>
      </w:r>
      <w:r>
        <w:t xml:space="preserve">: </w:t>
      </w:r>
    </w:p>
    <w:p w:rsidR="00C61C3B" w:rsidRDefault="00A4560D">
      <w:pPr>
        <w:numPr>
          <w:ilvl w:val="0"/>
          <w:numId w:val="6"/>
        </w:numPr>
        <w:spacing w:after="288"/>
        <w:ind w:left="705" w:right="0" w:hanging="350"/>
      </w:pPr>
      <w:r>
        <w:t xml:space="preserve">Общините – създават общинската политика по отношение на социалните услуги, създават и предоставят социални услуги; възлагат и договарят предоставянето на социални услуги с външни доставчици, контролират тяхното качество.  </w:t>
      </w:r>
    </w:p>
    <w:p w:rsidR="00C61C3B" w:rsidRDefault="00A4560D">
      <w:pPr>
        <w:numPr>
          <w:ilvl w:val="0"/>
          <w:numId w:val="6"/>
        </w:numPr>
        <w:spacing w:after="293"/>
        <w:ind w:left="705" w:right="0" w:hanging="350"/>
      </w:pPr>
      <w:r>
        <w:lastRenderedPageBreak/>
        <w:t xml:space="preserve">Доставчици на социални услуги (общините, както и вписаните в регистъра на Агенцията за социално подпомагане физически лица, регистрирани по Търговския закон, и юридически лица).  </w:t>
      </w:r>
    </w:p>
    <w:p w:rsidR="00C61C3B" w:rsidRDefault="00A4560D">
      <w:pPr>
        <w:numPr>
          <w:ilvl w:val="0"/>
          <w:numId w:val="6"/>
        </w:numPr>
        <w:spacing w:after="293"/>
        <w:ind w:left="705" w:right="0" w:hanging="350"/>
      </w:pPr>
      <w:r>
        <w:t xml:space="preserve">Дирекции “Социално подпомагане”, които са ангажирани с идентифицирането на случаи, оценка и насочване към различни доставчици на социални услуги, когато са делегирани от държавата дейности.  </w:t>
      </w:r>
    </w:p>
    <w:p w:rsidR="00C61C3B" w:rsidRDefault="00A4560D">
      <w:pPr>
        <w:numPr>
          <w:ilvl w:val="0"/>
          <w:numId w:val="6"/>
        </w:numPr>
        <w:spacing w:after="288"/>
        <w:ind w:left="705" w:right="0" w:hanging="350"/>
      </w:pPr>
      <w:r>
        <w:t xml:space="preserve">Обществените съвети за социално подпомагане в общините, ангажирани с обществения контрол.  </w:t>
      </w:r>
    </w:p>
    <w:p w:rsidR="00C61C3B" w:rsidRDefault="00A4560D">
      <w:pPr>
        <w:numPr>
          <w:ilvl w:val="0"/>
          <w:numId w:val="6"/>
        </w:numPr>
        <w:ind w:left="705" w:right="0" w:hanging="350"/>
      </w:pPr>
      <w:r>
        <w:t xml:space="preserve">Организации с нестопанска цел и представители на рисковите групи.  </w:t>
      </w:r>
    </w:p>
    <w:p w:rsidR="00C61C3B" w:rsidRDefault="009B7357">
      <w:pPr>
        <w:ind w:left="-15" w:right="0"/>
      </w:pPr>
      <w:r>
        <w:t>С</w:t>
      </w:r>
      <w:r w:rsidR="00A4560D">
        <w:t>тратегия за развитие на социалните услуги ще се изпълнява на общинско ниво с общи усилия на всички заинтересовани страни в об</w:t>
      </w:r>
      <w:r>
        <w:t>щина</w:t>
      </w:r>
      <w:r w:rsidR="00A4560D">
        <w:t xml:space="preserve"> Перник в съответствие с техните компетенции, идентифицираните потребности на групите в риск и планираните дейности за посрещането им.  </w:t>
      </w:r>
    </w:p>
    <w:p w:rsidR="00C61C3B" w:rsidRDefault="00A4560D">
      <w:pPr>
        <w:pStyle w:val="2"/>
        <w:shd w:val="clear" w:color="auto" w:fill="DAEEF3"/>
        <w:spacing w:after="16" w:line="249" w:lineRule="auto"/>
        <w:ind w:left="417" w:hanging="432"/>
      </w:pPr>
      <w:r>
        <w:rPr>
          <w:color w:val="365F91"/>
          <w:sz w:val="40"/>
          <w:shd w:val="clear" w:color="auto" w:fill="auto"/>
        </w:rPr>
        <w:t>2Изводи от анализа на ситуацията и оценката на потребностите в об</w:t>
      </w:r>
      <w:r w:rsidR="009B7357">
        <w:rPr>
          <w:color w:val="365F91"/>
          <w:sz w:val="40"/>
          <w:shd w:val="clear" w:color="auto" w:fill="auto"/>
        </w:rPr>
        <w:t xml:space="preserve">щина </w:t>
      </w:r>
      <w:r>
        <w:rPr>
          <w:color w:val="365F91"/>
          <w:sz w:val="40"/>
          <w:shd w:val="clear" w:color="auto" w:fill="auto"/>
        </w:rPr>
        <w:t xml:space="preserve">Перник </w:t>
      </w:r>
    </w:p>
    <w:p w:rsidR="00C61C3B" w:rsidRDefault="00A4560D">
      <w:pPr>
        <w:ind w:left="-15" w:right="0"/>
      </w:pPr>
      <w:r>
        <w:t>Анализът на ситуацията в об</w:t>
      </w:r>
      <w:r w:rsidR="009B7357">
        <w:t>щина</w:t>
      </w:r>
      <w:r>
        <w:t xml:space="preserve"> Перник е фокусиран върху нуждите от социални услуги, разглеждани в общия контекст на социо-икономическите проблеми, политики и мерки за социално включване на уязвимите общности и групи от населението.  </w:t>
      </w:r>
    </w:p>
    <w:p w:rsidR="00C61C3B" w:rsidRDefault="00A4560D">
      <w:pPr>
        <w:ind w:left="-15" w:right="0"/>
      </w:pPr>
      <w:r>
        <w:t>С изведената оценка на потребностите в об</w:t>
      </w:r>
      <w:r w:rsidR="009B7357">
        <w:t>щината</w:t>
      </w:r>
      <w:r>
        <w:t xml:space="preserve"> се дава възможност да се направи реално и адекватно планиране, което да  отговори на реалните нужди от социални услуги за всички рисковите групи, да съответства на реалните възможности и капацитет на местните партньори за осигуряване на необходимите услуги и в по-широк план – да съответства на дългосрочните тенденции в развитието </w:t>
      </w:r>
      <w:r w:rsidR="009B7357">
        <w:t>на</w:t>
      </w:r>
      <w:r>
        <w:t xml:space="preserve"> община</w:t>
      </w:r>
      <w:r w:rsidR="009B7357">
        <w:t xml:space="preserve"> Перник</w:t>
      </w:r>
      <w:r>
        <w:t xml:space="preserve">. </w:t>
      </w:r>
    </w:p>
    <w:p w:rsidR="00C61C3B" w:rsidRDefault="00A4560D">
      <w:pPr>
        <w:spacing w:after="549"/>
        <w:ind w:left="-15" w:right="0"/>
      </w:pPr>
      <w:r>
        <w:t>Обхватът на темите на анализа включва широк кръг социо-икономически проблеми, демографски тенденции, общо състояние на сектора, действащи социални услуги в об</w:t>
      </w:r>
      <w:r w:rsidR="009B7357">
        <w:t>щината</w:t>
      </w:r>
      <w:r>
        <w:t xml:space="preserve">, човешки ресурси, достъп, капацитет и качество на социалните услуги. </w:t>
      </w:r>
    </w:p>
    <w:p w:rsidR="00C61C3B" w:rsidRDefault="00A4560D">
      <w:pPr>
        <w:pStyle w:val="3"/>
        <w:tabs>
          <w:tab w:val="center" w:pos="3469"/>
        </w:tabs>
        <w:ind w:left="-15" w:firstLine="0"/>
      </w:pPr>
      <w:r>
        <w:t>2.1</w:t>
      </w:r>
      <w:r>
        <w:rPr>
          <w:rFonts w:ascii="Arial" w:eastAsia="Arial" w:hAnsi="Arial" w:cs="Arial"/>
        </w:rPr>
        <w:tab/>
      </w:r>
      <w:r>
        <w:t>Тенденции в развитието на об</w:t>
      </w:r>
      <w:r w:rsidR="00484ECB">
        <w:t>щина</w:t>
      </w:r>
      <w:r>
        <w:t xml:space="preserve"> Перник  </w:t>
      </w:r>
    </w:p>
    <w:p w:rsidR="00C61C3B" w:rsidRDefault="00A4560D">
      <w:pPr>
        <w:ind w:left="-15" w:right="0"/>
      </w:pPr>
      <w:r>
        <w:t xml:space="preserve">Анализът на ситуацията потвърждава регистрираните трайни тенденции в </w:t>
      </w:r>
      <w:r>
        <w:rPr>
          <w:b/>
        </w:rPr>
        <w:t xml:space="preserve">демографските процеси </w:t>
      </w:r>
      <w:r>
        <w:t>в об</w:t>
      </w:r>
      <w:r w:rsidR="00484ECB">
        <w:t>щина</w:t>
      </w:r>
      <w:r>
        <w:t xml:space="preserve"> Перник към:  </w:t>
      </w:r>
    </w:p>
    <w:p w:rsidR="00C61C3B" w:rsidRDefault="00A4560D">
      <w:pPr>
        <w:numPr>
          <w:ilvl w:val="0"/>
          <w:numId w:val="7"/>
        </w:numPr>
        <w:spacing w:after="112"/>
        <w:ind w:right="2" w:hanging="360"/>
      </w:pPr>
      <w:r>
        <w:t xml:space="preserve">Застаряване на населението и регресивен тип възрастова структура. </w:t>
      </w:r>
    </w:p>
    <w:p w:rsidR="00C61C3B" w:rsidRDefault="00A4560D">
      <w:pPr>
        <w:numPr>
          <w:ilvl w:val="0"/>
          <w:numId w:val="7"/>
        </w:numPr>
        <w:spacing w:after="69"/>
        <w:ind w:right="2" w:hanging="360"/>
      </w:pPr>
      <w:r>
        <w:t xml:space="preserve">Критично ниска  раждаемост с тенденция към намаление; </w:t>
      </w:r>
    </w:p>
    <w:p w:rsidR="00C61C3B" w:rsidRDefault="00A4560D">
      <w:pPr>
        <w:numPr>
          <w:ilvl w:val="0"/>
          <w:numId w:val="7"/>
        </w:numPr>
        <w:spacing w:after="69"/>
        <w:ind w:right="2" w:hanging="360"/>
      </w:pPr>
      <w:r>
        <w:t xml:space="preserve">Висока смъртност и отрицателен естествен прираст и продължение на тенденцията; </w:t>
      </w:r>
    </w:p>
    <w:p w:rsidR="00C61C3B" w:rsidRDefault="00A4560D">
      <w:pPr>
        <w:numPr>
          <w:ilvl w:val="0"/>
          <w:numId w:val="7"/>
        </w:numPr>
        <w:spacing w:after="74"/>
        <w:ind w:right="2" w:hanging="360"/>
      </w:pPr>
      <w:r>
        <w:t xml:space="preserve">Прогресивно намаление на относителния дял на лицата в трудоспособна възраст; </w:t>
      </w:r>
    </w:p>
    <w:p w:rsidR="00C61C3B" w:rsidRDefault="00A4560D">
      <w:pPr>
        <w:numPr>
          <w:ilvl w:val="0"/>
          <w:numId w:val="7"/>
        </w:numPr>
        <w:ind w:right="2" w:hanging="360"/>
      </w:pPr>
      <w:r>
        <w:t xml:space="preserve">Висок дял на хората с увреждания, както и на самотно живеещите стари хора; </w:t>
      </w:r>
    </w:p>
    <w:p w:rsidR="00C61C3B" w:rsidRDefault="00A4560D">
      <w:pPr>
        <w:spacing w:after="161" w:line="268" w:lineRule="auto"/>
        <w:ind w:right="2" w:firstLine="710"/>
      </w:pPr>
      <w:r>
        <w:rPr>
          <w:sz w:val="23"/>
        </w:rPr>
        <w:t>Разработената Об</w:t>
      </w:r>
      <w:r w:rsidR="00484ECB">
        <w:rPr>
          <w:sz w:val="23"/>
        </w:rPr>
        <w:t>щинска</w:t>
      </w:r>
      <w:r>
        <w:rPr>
          <w:sz w:val="23"/>
        </w:rPr>
        <w:t xml:space="preserve"> стратегия за развитие на социалните услуги 2016 - 2020 </w:t>
      </w:r>
      <w:r w:rsidR="00484ECB">
        <w:rPr>
          <w:sz w:val="23"/>
        </w:rPr>
        <w:t>с</w:t>
      </w:r>
      <w:r>
        <w:rPr>
          <w:sz w:val="23"/>
        </w:rPr>
        <w:t>тъпва на резултатите от изготвения а</w:t>
      </w:r>
      <w:r>
        <w:t xml:space="preserve">нализ на ситуацията и оценка на потребностите </w:t>
      </w:r>
      <w:r>
        <w:rPr>
          <w:sz w:val="23"/>
        </w:rPr>
        <w:t>и на националните приоритети за развитие и предоставяне на социални услуги, като е обърнато внимание на:</w:t>
      </w:r>
    </w:p>
    <w:p w:rsidR="00C61C3B" w:rsidRDefault="00A4560D" w:rsidP="009F678E">
      <w:pPr>
        <w:numPr>
          <w:ilvl w:val="0"/>
          <w:numId w:val="7"/>
        </w:numPr>
        <w:spacing w:after="0" w:line="268" w:lineRule="auto"/>
        <w:ind w:right="2" w:hanging="360"/>
      </w:pPr>
      <w:r>
        <w:rPr>
          <w:sz w:val="23"/>
        </w:rPr>
        <w:lastRenderedPageBreak/>
        <w:t>Превенция и ранна интервенция за деца и семейства в риск - услуги за превенция, или дейности в наличните услуги;</w:t>
      </w:r>
    </w:p>
    <w:p w:rsidR="00C61C3B" w:rsidRDefault="00A4560D" w:rsidP="009F678E">
      <w:pPr>
        <w:numPr>
          <w:ilvl w:val="0"/>
          <w:numId w:val="7"/>
        </w:numPr>
        <w:spacing w:after="0" w:line="268" w:lineRule="auto"/>
        <w:ind w:right="2" w:hanging="360"/>
      </w:pPr>
      <w:r>
        <w:rPr>
          <w:sz w:val="23"/>
        </w:rPr>
        <w:t>Продължаване на работата в посока деинституционализация на грижите за деца;</w:t>
      </w:r>
    </w:p>
    <w:p w:rsidR="00C61C3B" w:rsidRDefault="00A4560D" w:rsidP="009F678E">
      <w:pPr>
        <w:numPr>
          <w:ilvl w:val="0"/>
          <w:numId w:val="7"/>
        </w:numPr>
        <w:spacing w:after="0" w:line="268" w:lineRule="auto"/>
        <w:ind w:right="2" w:hanging="360"/>
      </w:pPr>
      <w:r>
        <w:rPr>
          <w:sz w:val="23"/>
        </w:rPr>
        <w:t>Деца и възрастни с увреждания - развитие на услугите в общността за децата и възрастните с увреждания, работата в мрежа, с фокус към услуги за лица с психични разстройства и деменция;</w:t>
      </w:r>
    </w:p>
    <w:p w:rsidR="00C61C3B" w:rsidRDefault="00A4560D" w:rsidP="009F678E">
      <w:pPr>
        <w:numPr>
          <w:ilvl w:val="0"/>
          <w:numId w:val="7"/>
        </w:numPr>
        <w:spacing w:after="0" w:line="268" w:lineRule="auto"/>
        <w:ind w:right="2" w:hanging="360"/>
      </w:pPr>
      <w:r>
        <w:rPr>
          <w:sz w:val="23"/>
        </w:rPr>
        <w:t xml:space="preserve">Социално включване на рисковите групи - развитие на интегрирани услуги и взаимодействие/координация със свързаните сектори - образование, здравеопазване, пазар на труда и междусекторни сътрудничества; </w:t>
      </w:r>
    </w:p>
    <w:p w:rsidR="00C61C3B" w:rsidRDefault="00A4560D" w:rsidP="009F678E">
      <w:pPr>
        <w:numPr>
          <w:ilvl w:val="0"/>
          <w:numId w:val="7"/>
        </w:numPr>
        <w:spacing w:after="0" w:line="268" w:lineRule="auto"/>
        <w:ind w:right="2" w:hanging="360"/>
      </w:pPr>
      <w:r>
        <w:rPr>
          <w:sz w:val="23"/>
        </w:rPr>
        <w:t xml:space="preserve">Развитие на иновативни услуги за възрастни хора и хора с увреждания, включващи рехабилитация, трудотерапия и учене през целия живот; </w:t>
      </w:r>
    </w:p>
    <w:p w:rsidR="00C61C3B" w:rsidRDefault="00A4560D" w:rsidP="009F678E">
      <w:pPr>
        <w:numPr>
          <w:ilvl w:val="0"/>
          <w:numId w:val="7"/>
        </w:numPr>
        <w:spacing w:after="0" w:line="268" w:lineRule="auto"/>
        <w:ind w:right="2" w:hanging="360"/>
      </w:pPr>
      <w:r>
        <w:rPr>
          <w:sz w:val="23"/>
        </w:rPr>
        <w:t>Грижа за старите хора - деинституционализация на грижите за старите хора, подкрепящи домашни социални услуги за стари хора;</w:t>
      </w:r>
    </w:p>
    <w:p w:rsidR="00C61C3B" w:rsidRDefault="00A4560D" w:rsidP="009F678E">
      <w:pPr>
        <w:numPr>
          <w:ilvl w:val="0"/>
          <w:numId w:val="7"/>
        </w:numPr>
        <w:spacing w:after="0" w:line="268" w:lineRule="auto"/>
        <w:ind w:right="2" w:hanging="360"/>
      </w:pPr>
      <w:r>
        <w:rPr>
          <w:sz w:val="23"/>
        </w:rPr>
        <w:t xml:space="preserve">Устойчивост на предлаганите социални услуги в общността, финансирани по различни национални/европейски програми;  </w:t>
      </w:r>
    </w:p>
    <w:p w:rsidR="00C61C3B" w:rsidRDefault="00A4560D" w:rsidP="009F678E">
      <w:pPr>
        <w:numPr>
          <w:ilvl w:val="0"/>
          <w:numId w:val="7"/>
        </w:numPr>
        <w:spacing w:after="0" w:line="268" w:lineRule="auto"/>
        <w:ind w:right="2" w:hanging="360"/>
      </w:pPr>
      <w:r>
        <w:rPr>
          <w:sz w:val="23"/>
        </w:rPr>
        <w:t>Засилване на превенцията и ранната диагностика;</w:t>
      </w:r>
    </w:p>
    <w:p w:rsidR="00C61C3B" w:rsidRDefault="00A4560D" w:rsidP="009F678E">
      <w:pPr>
        <w:numPr>
          <w:ilvl w:val="0"/>
          <w:numId w:val="7"/>
        </w:numPr>
        <w:spacing w:after="0" w:line="268" w:lineRule="auto"/>
        <w:ind w:right="2" w:hanging="360"/>
      </w:pPr>
      <w:r>
        <w:rPr>
          <w:sz w:val="23"/>
        </w:rPr>
        <w:t>Повишаване на професионалните компетенции на екипите в социалните услуги, чрез включването им в обучения и осигуряването на регулярни супервизии.</w:t>
      </w:r>
    </w:p>
    <w:p w:rsidR="009F678E" w:rsidRDefault="009F678E">
      <w:pPr>
        <w:ind w:left="-15" w:right="0"/>
      </w:pPr>
    </w:p>
    <w:p w:rsidR="00C61C3B" w:rsidRDefault="00A4560D">
      <w:pPr>
        <w:ind w:left="-15" w:right="0"/>
      </w:pPr>
      <w:r>
        <w:t>С изпълнението на стратегия</w:t>
      </w:r>
      <w:r w:rsidR="00484ECB">
        <w:t>та</w:t>
      </w:r>
      <w:r>
        <w:t xml:space="preserve"> следва да продължи развитието на модерна социална политика в подкрепа на лица, семейства и общности в об</w:t>
      </w:r>
      <w:r w:rsidR="00484ECB">
        <w:t>щина</w:t>
      </w:r>
      <w:r>
        <w:t xml:space="preserve"> Перник в съответствие с националните приоритети за деинституционализация, превенция на социално изключване и европейските ценности. </w:t>
      </w:r>
    </w:p>
    <w:p w:rsidR="00C61C3B" w:rsidRDefault="00C61C3B">
      <w:pPr>
        <w:spacing w:after="535" w:line="259" w:lineRule="auto"/>
        <w:ind w:left="710" w:right="0" w:firstLine="0"/>
        <w:jc w:val="left"/>
      </w:pPr>
    </w:p>
    <w:p w:rsidR="00C61C3B" w:rsidRDefault="00A4560D">
      <w:pPr>
        <w:pStyle w:val="3"/>
        <w:tabs>
          <w:tab w:val="center" w:pos="2848"/>
        </w:tabs>
        <w:ind w:left="-15" w:firstLine="0"/>
      </w:pPr>
      <w:r>
        <w:t>2.2</w:t>
      </w:r>
      <w:r>
        <w:rPr>
          <w:rFonts w:ascii="Arial" w:eastAsia="Arial" w:hAnsi="Arial" w:cs="Arial"/>
        </w:rPr>
        <w:tab/>
      </w:r>
      <w:r>
        <w:t xml:space="preserve">Идентифицирани рискови групи  </w:t>
      </w:r>
    </w:p>
    <w:p w:rsidR="00C61C3B" w:rsidRDefault="00A4560D">
      <w:pPr>
        <w:ind w:left="-15" w:right="0"/>
      </w:pPr>
      <w:r>
        <w:t>При определяне на групите в риск в об</w:t>
      </w:r>
      <w:r w:rsidR="00484ECB">
        <w:t>щина</w:t>
      </w:r>
      <w:r>
        <w:t xml:space="preserve"> Перник се констатира липса на достатъчно точни и коректни данни за лицата, които попадат в съответните рискови групи, което затрудни анализа им. Данните за броя на лицата от съответните групи са приблизителни.  В много от случаите не се води пълна статистика (напр. при случаите на потенциален риск), до голяма степен това се дължи на факта, че в полезрението на службите, ангажирани със социалното подпомагане и социалните услуги, са най-вече лицата, чиито проблеми са ескалирали до степен на инцидент или криза.  </w:t>
      </w:r>
    </w:p>
    <w:p w:rsidR="00C61C3B" w:rsidRDefault="00A4560D">
      <w:pPr>
        <w:ind w:left="-15" w:right="0"/>
      </w:pPr>
      <w:r>
        <w:t>Наблюдаваните негативни тенденции в демографската и социално-икономическа картина на об</w:t>
      </w:r>
      <w:r w:rsidR="00484ECB">
        <w:t>щината</w:t>
      </w:r>
      <w:r>
        <w:t xml:space="preserve"> очертават и основните фактори, които в съчетание с други фактори създават и задълбочават рисковете от социално изключване на индивидите и формират рискови групи, които се нуждаят от подкрепа и социални услуги. </w:t>
      </w:r>
    </w:p>
    <w:p w:rsidR="00C61C3B" w:rsidRDefault="00A4560D">
      <w:pPr>
        <w:ind w:left="-15" w:right="0"/>
      </w:pPr>
      <w:r>
        <w:t>В резултат от наличната информация, анализа на рисковите фактори като цяло и конкретната ситуация, при условно разделение на рисковите групи на „Деца и семейства в риск” и „Възрастни хора в риск”, във всяка от тях се идентифицират конкретните ключови рискови групи и подгрупи, които ще бъдат адресирани в Об</w:t>
      </w:r>
      <w:r w:rsidR="00484ECB">
        <w:t>щинската</w:t>
      </w:r>
      <w:r>
        <w:t xml:space="preserve"> стратегия за </w:t>
      </w:r>
      <w:r w:rsidR="00484ECB">
        <w:t xml:space="preserve">развитие на социалните услуги </w:t>
      </w:r>
      <w:r>
        <w:t xml:space="preserve">през 2016-2020 година.  </w:t>
      </w:r>
    </w:p>
    <w:p w:rsidR="00C61C3B" w:rsidRDefault="00A4560D">
      <w:pPr>
        <w:spacing w:after="146" w:line="250" w:lineRule="auto"/>
        <w:ind w:left="710" w:right="0" w:firstLine="0"/>
      </w:pPr>
      <w:r>
        <w:rPr>
          <w:b/>
        </w:rPr>
        <w:t xml:space="preserve">А) Деца и семейства в риск </w:t>
      </w:r>
    </w:p>
    <w:p w:rsidR="00C61C3B" w:rsidRDefault="00A4560D">
      <w:pPr>
        <w:ind w:left="710" w:right="0" w:firstLine="0"/>
      </w:pPr>
      <w:r>
        <w:t xml:space="preserve">Към тази група спадат следните рискови подгрупи:  </w:t>
      </w:r>
    </w:p>
    <w:p w:rsidR="00C61C3B" w:rsidRDefault="00A4560D" w:rsidP="009F678E">
      <w:pPr>
        <w:numPr>
          <w:ilvl w:val="0"/>
          <w:numId w:val="8"/>
        </w:numPr>
        <w:spacing w:after="0"/>
        <w:ind w:right="0" w:hanging="360"/>
      </w:pPr>
      <w:r>
        <w:lastRenderedPageBreak/>
        <w:t xml:space="preserve">Деца и техните родители в риск и в ситуация на риск, поради бедност или увреждане; </w:t>
      </w:r>
    </w:p>
    <w:p w:rsidR="00C61C3B" w:rsidRDefault="00A4560D" w:rsidP="009F678E">
      <w:pPr>
        <w:numPr>
          <w:ilvl w:val="0"/>
          <w:numId w:val="8"/>
        </w:numPr>
        <w:spacing w:after="0"/>
        <w:ind w:right="0" w:hanging="360"/>
      </w:pPr>
      <w:r>
        <w:t xml:space="preserve">Деца, отделени от родните семейства, поради различни причини/ идентифицирани рискове;  </w:t>
      </w:r>
    </w:p>
    <w:p w:rsidR="00C61C3B" w:rsidRDefault="00A4560D" w:rsidP="009F678E">
      <w:pPr>
        <w:numPr>
          <w:ilvl w:val="0"/>
          <w:numId w:val="8"/>
        </w:numPr>
        <w:spacing w:after="0"/>
        <w:ind w:right="0" w:hanging="360"/>
      </w:pPr>
      <w:r>
        <w:t xml:space="preserve">Деца с увреждания: деца с физически увреждания; деца с множествени увреждания; деца с умствена изостаналост;  </w:t>
      </w:r>
    </w:p>
    <w:p w:rsidR="00C61C3B" w:rsidRDefault="00A4560D" w:rsidP="009F678E">
      <w:pPr>
        <w:numPr>
          <w:ilvl w:val="0"/>
          <w:numId w:val="8"/>
        </w:numPr>
        <w:spacing w:after="0"/>
        <w:ind w:right="0" w:hanging="360"/>
      </w:pPr>
      <w:r>
        <w:t xml:space="preserve">Деца с психични разстройства; </w:t>
      </w:r>
    </w:p>
    <w:p w:rsidR="00C61C3B" w:rsidRDefault="00A4560D" w:rsidP="009F678E">
      <w:pPr>
        <w:numPr>
          <w:ilvl w:val="0"/>
          <w:numId w:val="8"/>
        </w:numPr>
        <w:spacing w:after="0"/>
        <w:ind w:right="0" w:hanging="360"/>
      </w:pPr>
      <w:r>
        <w:t xml:space="preserve">Деца от етнически общности в неравностойно положение и уязвими групи в ромски квартали; </w:t>
      </w:r>
    </w:p>
    <w:p w:rsidR="00C61C3B" w:rsidRDefault="00A4560D" w:rsidP="009F678E">
      <w:pPr>
        <w:numPr>
          <w:ilvl w:val="0"/>
          <w:numId w:val="8"/>
        </w:numPr>
        <w:spacing w:after="0"/>
        <w:ind w:right="0" w:hanging="360"/>
      </w:pPr>
      <w:r>
        <w:t xml:space="preserve">Деца с трудности в поведението, противообществени прояви и деца/ младежи отпаднали от училище; </w:t>
      </w:r>
    </w:p>
    <w:p w:rsidR="00C61C3B" w:rsidRDefault="00A4560D" w:rsidP="009F678E">
      <w:pPr>
        <w:numPr>
          <w:ilvl w:val="0"/>
          <w:numId w:val="8"/>
        </w:numPr>
        <w:spacing w:after="0"/>
        <w:ind w:right="0" w:hanging="360"/>
      </w:pPr>
      <w:r>
        <w:t xml:space="preserve">Деца на самотни родители; </w:t>
      </w:r>
    </w:p>
    <w:p w:rsidR="00C61C3B" w:rsidRDefault="00A4560D" w:rsidP="009F678E">
      <w:pPr>
        <w:numPr>
          <w:ilvl w:val="0"/>
          <w:numId w:val="8"/>
        </w:numPr>
        <w:spacing w:after="0"/>
        <w:ind w:right="0" w:hanging="360"/>
      </w:pPr>
      <w:r>
        <w:t xml:space="preserve">Млади родители (непълнолетни), с нисък социален статус; </w:t>
      </w:r>
    </w:p>
    <w:p w:rsidR="00C61C3B" w:rsidRDefault="00A4560D" w:rsidP="009F678E">
      <w:pPr>
        <w:numPr>
          <w:ilvl w:val="0"/>
          <w:numId w:val="8"/>
        </w:numPr>
        <w:spacing w:after="0"/>
        <w:ind w:right="0" w:hanging="360"/>
      </w:pPr>
      <w:r>
        <w:t xml:space="preserve">Деца от многодетни семейства; </w:t>
      </w:r>
    </w:p>
    <w:p w:rsidR="00C61C3B" w:rsidRDefault="00A4560D" w:rsidP="009F678E">
      <w:pPr>
        <w:numPr>
          <w:ilvl w:val="0"/>
          <w:numId w:val="8"/>
        </w:numPr>
        <w:spacing w:after="0"/>
        <w:ind w:right="0" w:hanging="360"/>
      </w:pPr>
      <w:r>
        <w:t xml:space="preserve">Изоставени деца; </w:t>
      </w:r>
    </w:p>
    <w:p w:rsidR="00C61C3B" w:rsidRDefault="00A4560D" w:rsidP="009F678E">
      <w:pPr>
        <w:numPr>
          <w:ilvl w:val="0"/>
          <w:numId w:val="8"/>
        </w:numPr>
        <w:spacing w:after="0"/>
        <w:ind w:right="0" w:hanging="360"/>
      </w:pPr>
      <w:r>
        <w:t xml:space="preserve">Деца, настанени при близки и роднини или в приемни семейства; </w:t>
      </w:r>
    </w:p>
    <w:p w:rsidR="00C61C3B" w:rsidRDefault="00A4560D" w:rsidP="009F678E">
      <w:pPr>
        <w:numPr>
          <w:ilvl w:val="0"/>
          <w:numId w:val="8"/>
        </w:numPr>
        <w:spacing w:after="0"/>
        <w:ind w:right="0" w:hanging="360"/>
      </w:pPr>
      <w:r>
        <w:t xml:space="preserve">Деца, претърпели насилие и жертви на трафик. </w:t>
      </w:r>
    </w:p>
    <w:p w:rsidR="00C61C3B" w:rsidRDefault="00A4560D">
      <w:pPr>
        <w:spacing w:after="146" w:line="250" w:lineRule="auto"/>
        <w:ind w:left="710" w:right="0" w:firstLine="0"/>
      </w:pPr>
      <w:r>
        <w:rPr>
          <w:b/>
        </w:rPr>
        <w:t xml:space="preserve">Б) Възрастни и стари хора в риск </w:t>
      </w:r>
    </w:p>
    <w:p w:rsidR="00C61C3B" w:rsidRDefault="00A4560D">
      <w:pPr>
        <w:spacing w:after="177"/>
        <w:ind w:left="710" w:right="0" w:firstLine="0"/>
      </w:pPr>
      <w:r>
        <w:t xml:space="preserve">Към тази група са идентифицирани следните рискови подгрупи:  </w:t>
      </w:r>
    </w:p>
    <w:p w:rsidR="00C61C3B" w:rsidRDefault="00A4560D" w:rsidP="009F678E">
      <w:pPr>
        <w:numPr>
          <w:ilvl w:val="0"/>
          <w:numId w:val="8"/>
        </w:numPr>
        <w:spacing w:after="0"/>
        <w:ind w:right="0" w:hanging="360"/>
      </w:pPr>
      <w:r>
        <w:t xml:space="preserve">Пълнолетни с увреждания;  </w:t>
      </w:r>
    </w:p>
    <w:p w:rsidR="00C61C3B" w:rsidRDefault="00A4560D" w:rsidP="009F678E">
      <w:pPr>
        <w:numPr>
          <w:ilvl w:val="0"/>
          <w:numId w:val="8"/>
        </w:numPr>
        <w:spacing w:after="0"/>
        <w:ind w:right="0" w:hanging="360"/>
      </w:pPr>
      <w:r>
        <w:t xml:space="preserve">Хора с увреждания, които ползват социални услуги в общността и услуги резидентен тип; </w:t>
      </w:r>
    </w:p>
    <w:p w:rsidR="00C61C3B" w:rsidRDefault="00A4560D" w:rsidP="009F678E">
      <w:pPr>
        <w:numPr>
          <w:ilvl w:val="0"/>
          <w:numId w:val="8"/>
        </w:numPr>
        <w:spacing w:after="0"/>
        <w:ind w:right="0" w:hanging="360"/>
      </w:pPr>
      <w:r>
        <w:t xml:space="preserve">Възрастни хора с психични разстройства и деменция, </w:t>
      </w:r>
    </w:p>
    <w:p w:rsidR="00C61C3B" w:rsidRDefault="00A4560D" w:rsidP="009F678E">
      <w:pPr>
        <w:numPr>
          <w:ilvl w:val="0"/>
          <w:numId w:val="8"/>
        </w:numPr>
        <w:spacing w:after="0"/>
        <w:ind w:right="0" w:hanging="360"/>
      </w:pPr>
      <w:r>
        <w:t xml:space="preserve">Самотно живеещи стари хора; </w:t>
      </w:r>
    </w:p>
    <w:p w:rsidR="00C61C3B" w:rsidRDefault="00A4560D" w:rsidP="009F678E">
      <w:pPr>
        <w:numPr>
          <w:ilvl w:val="0"/>
          <w:numId w:val="8"/>
        </w:numPr>
        <w:spacing w:after="0"/>
        <w:ind w:right="0" w:hanging="360"/>
      </w:pPr>
      <w:r>
        <w:t xml:space="preserve">Жени, преживели насилие или жертва на трафик; </w:t>
      </w:r>
    </w:p>
    <w:p w:rsidR="00C61C3B" w:rsidRDefault="00A4560D" w:rsidP="009F678E">
      <w:pPr>
        <w:numPr>
          <w:ilvl w:val="0"/>
          <w:numId w:val="8"/>
        </w:numPr>
        <w:spacing w:after="0"/>
        <w:ind w:right="0" w:hanging="360"/>
      </w:pPr>
      <w:r>
        <w:t xml:space="preserve">Трайно настанени в институция стари хора; </w:t>
      </w:r>
    </w:p>
    <w:p w:rsidR="00C61C3B" w:rsidRDefault="00A4560D" w:rsidP="009F678E">
      <w:pPr>
        <w:numPr>
          <w:ilvl w:val="0"/>
          <w:numId w:val="8"/>
        </w:numPr>
        <w:spacing w:after="0" w:line="240" w:lineRule="auto"/>
        <w:ind w:right="0" w:hanging="360"/>
      </w:pPr>
      <w:r>
        <w:t xml:space="preserve">Стари хора, ползващи социални услуги в общността и социални услуги – резидентен тип; </w:t>
      </w:r>
    </w:p>
    <w:p w:rsidR="00C61C3B" w:rsidRDefault="00A4560D" w:rsidP="009F678E">
      <w:pPr>
        <w:numPr>
          <w:ilvl w:val="0"/>
          <w:numId w:val="8"/>
        </w:numPr>
        <w:spacing w:after="0" w:line="240" w:lineRule="auto"/>
        <w:ind w:right="0" w:hanging="360"/>
      </w:pPr>
      <w:r>
        <w:t xml:space="preserve">Етнически общности в неравностойно положение; </w:t>
      </w:r>
    </w:p>
    <w:p w:rsidR="00C61C3B" w:rsidRDefault="00A4560D" w:rsidP="009F678E">
      <w:pPr>
        <w:numPr>
          <w:ilvl w:val="0"/>
          <w:numId w:val="8"/>
        </w:numPr>
        <w:spacing w:after="0" w:line="240" w:lineRule="auto"/>
        <w:ind w:right="0" w:hanging="360"/>
      </w:pPr>
      <w:r>
        <w:t xml:space="preserve">Безработни; </w:t>
      </w:r>
    </w:p>
    <w:p w:rsidR="00484ECB" w:rsidRDefault="00A4560D" w:rsidP="009F678E">
      <w:pPr>
        <w:numPr>
          <w:ilvl w:val="0"/>
          <w:numId w:val="8"/>
        </w:numPr>
        <w:spacing w:after="0" w:line="240" w:lineRule="auto"/>
        <w:ind w:right="0" w:hanging="360"/>
      </w:pPr>
      <w:r>
        <w:t>Бездомни хора и бездомни семейства;</w:t>
      </w:r>
    </w:p>
    <w:p w:rsidR="00C61C3B" w:rsidRDefault="00A4560D" w:rsidP="009F678E">
      <w:pPr>
        <w:numPr>
          <w:ilvl w:val="0"/>
          <w:numId w:val="8"/>
        </w:numPr>
        <w:spacing w:after="0" w:line="240" w:lineRule="auto"/>
        <w:ind w:right="0" w:hanging="360"/>
      </w:pPr>
      <w:r>
        <w:t xml:space="preserve">Млади хора със зависимости. </w:t>
      </w:r>
    </w:p>
    <w:p w:rsidR="009F678E" w:rsidRDefault="009F678E" w:rsidP="009F678E">
      <w:pPr>
        <w:numPr>
          <w:ilvl w:val="0"/>
          <w:numId w:val="8"/>
        </w:numPr>
        <w:spacing w:after="0" w:line="240" w:lineRule="auto"/>
        <w:ind w:right="0" w:hanging="360"/>
      </w:pPr>
    </w:p>
    <w:p w:rsidR="00C61C3B" w:rsidRDefault="00A4560D">
      <w:pPr>
        <w:pStyle w:val="3"/>
        <w:ind w:left="724" w:hanging="739"/>
      </w:pPr>
      <w:r>
        <w:t xml:space="preserve">2.3Изводи за изпълнението на предходната Стратегия и състоянието на мрежата от услуги в областта </w:t>
      </w:r>
    </w:p>
    <w:p w:rsidR="00C61C3B" w:rsidRDefault="00A4560D">
      <w:pPr>
        <w:ind w:left="-15" w:right="0"/>
      </w:pPr>
      <w:r>
        <w:t>Изводите, които могат да бъдат направени за състоянието на мрежата от действащи социални услуги в об</w:t>
      </w:r>
      <w:r w:rsidR="00484ECB">
        <w:t>щина</w:t>
      </w:r>
      <w:r>
        <w:t xml:space="preserve"> Перник са следните: </w:t>
      </w:r>
    </w:p>
    <w:p w:rsidR="00C61C3B" w:rsidRDefault="00A4560D">
      <w:pPr>
        <w:ind w:left="-15" w:right="0"/>
      </w:pPr>
      <w:r>
        <w:t xml:space="preserve">За </w:t>
      </w:r>
      <w:r>
        <w:rPr>
          <w:b/>
        </w:rPr>
        <w:t>общин</w:t>
      </w:r>
      <w:r w:rsidR="00484ECB">
        <w:rPr>
          <w:b/>
        </w:rPr>
        <w:t>а Перник</w:t>
      </w:r>
      <w:r>
        <w:t xml:space="preserve"> действащите социални услуги изграждат мрежа, к</w:t>
      </w:r>
      <w:r w:rsidR="001A69F4">
        <w:t>оято обхваща голям процент от и</w:t>
      </w:r>
      <w:r>
        <w:t xml:space="preserve">дентифицираните, като рискови целеви групи .  </w:t>
      </w:r>
    </w:p>
    <w:p w:rsidR="00C61C3B" w:rsidRDefault="00A4560D" w:rsidP="004C3770">
      <w:pPr>
        <w:ind w:left="-15" w:right="0"/>
      </w:pPr>
      <w:r>
        <w:t xml:space="preserve">В </w:t>
      </w:r>
      <w:r>
        <w:rPr>
          <w:b/>
        </w:rPr>
        <w:t>Община Перник</w:t>
      </w:r>
      <w:r>
        <w:t xml:space="preserve"> има добре развита мрежа от социални услуги за деца и семейства във връзка с изпълнение на дейностите от предходната стратегия. В настоящата стратегия следва да се планират разкриване на социални услуги за възрастни хора. На територията на об</w:t>
      </w:r>
      <w:r w:rsidR="00484ECB">
        <w:t>щината</w:t>
      </w:r>
      <w:r>
        <w:t xml:space="preserve"> са постигнати видими резултати в проц</w:t>
      </w:r>
      <w:r w:rsidR="001A69F4">
        <w:t xml:space="preserve">еса на деинституционализация и </w:t>
      </w:r>
      <w:r w:rsidR="001A69F4">
        <w:rPr>
          <w:lang w:val="en-US"/>
        </w:rPr>
        <w:t>e</w:t>
      </w:r>
      <w:r>
        <w:t xml:space="preserve"> закрит</w:t>
      </w:r>
      <w:r w:rsidR="001A69F4">
        <w:t>а</w:t>
      </w:r>
      <w:r>
        <w:t xml:space="preserve"> спе</w:t>
      </w:r>
      <w:r w:rsidR="001A69F4">
        <w:t>циализираната</w:t>
      </w:r>
      <w:r w:rsidR="00484ECB">
        <w:t xml:space="preserve"> институции за деца</w:t>
      </w:r>
      <w:r w:rsidR="001A69F4">
        <w:t xml:space="preserve"> - ДМСГД</w:t>
      </w:r>
      <w:r w:rsidR="00484ECB">
        <w:t>.</w:t>
      </w:r>
      <w:r>
        <w:t xml:space="preserve">По отношение на социалните услуги </w:t>
      </w:r>
      <w:r w:rsidR="004C3770">
        <w:t xml:space="preserve">се </w:t>
      </w:r>
      <w:r>
        <w:t>отчита силната зависимост от републиканския бюджет и от националните програми, която се отразява като негативен фактор, ограничаващ възможности</w:t>
      </w:r>
      <w:r w:rsidR="004C3770">
        <w:t>те</w:t>
      </w:r>
      <w:r>
        <w:t xml:space="preserve"> да </w:t>
      </w:r>
      <w:r w:rsidR="004C3770">
        <w:t xml:space="preserve">се </w:t>
      </w:r>
      <w:r>
        <w:t>развиват социални услуги съобразно специфич</w:t>
      </w:r>
      <w:r w:rsidR="004C3770">
        <w:t>ните потребности в община Перник</w:t>
      </w:r>
      <w:r>
        <w:t xml:space="preserve">. </w:t>
      </w:r>
    </w:p>
    <w:p w:rsidR="00C61C3B" w:rsidRDefault="00A4560D">
      <w:pPr>
        <w:spacing w:after="169" w:line="250" w:lineRule="auto"/>
        <w:ind w:left="710" w:right="0" w:firstLine="0"/>
      </w:pPr>
      <w:r>
        <w:rPr>
          <w:b/>
        </w:rPr>
        <w:lastRenderedPageBreak/>
        <w:t>По отношение на услугите за деца, изводите са следните</w:t>
      </w:r>
      <w:r>
        <w:t xml:space="preserve">: </w:t>
      </w:r>
    </w:p>
    <w:p w:rsidR="004C3770" w:rsidRDefault="00A4560D" w:rsidP="004C3770">
      <w:pPr>
        <w:numPr>
          <w:ilvl w:val="0"/>
          <w:numId w:val="9"/>
        </w:numPr>
        <w:spacing w:after="288"/>
        <w:ind w:left="1065" w:right="0" w:hanging="355"/>
      </w:pPr>
      <w:r>
        <w:t>Въпреки наличните и новоразкритите социални услуги, функциониращи на територията на об</w:t>
      </w:r>
      <w:r w:rsidR="004C3770">
        <w:t>щина</w:t>
      </w:r>
      <w:r>
        <w:t xml:space="preserve"> Перник, все още не са обхванати всички нуждаещи се от социални услуги деца и семейства в риск.  </w:t>
      </w:r>
    </w:p>
    <w:p w:rsidR="00C61C3B" w:rsidRDefault="004C3770" w:rsidP="004C3770">
      <w:pPr>
        <w:numPr>
          <w:ilvl w:val="0"/>
          <w:numId w:val="9"/>
        </w:numPr>
        <w:spacing w:after="288"/>
        <w:ind w:left="1065" w:right="0" w:hanging="355"/>
      </w:pPr>
      <w:r>
        <w:t>П</w:t>
      </w:r>
      <w:r w:rsidR="00A4560D">
        <w:t>риемната грижа е добре развита в об</w:t>
      </w:r>
      <w:r>
        <w:t>щина Перник</w:t>
      </w:r>
      <w:r w:rsidR="00A4560D">
        <w:t xml:space="preserve"> през последните  няколко години, настаняването при близки и роднини  се използва  като добър ресурс за отглеждане на децата; </w:t>
      </w:r>
    </w:p>
    <w:p w:rsidR="00C61C3B" w:rsidRDefault="00A4560D">
      <w:pPr>
        <w:spacing w:after="146" w:line="250" w:lineRule="auto"/>
        <w:ind w:left="710" w:right="0" w:firstLine="0"/>
      </w:pPr>
      <w:r>
        <w:rPr>
          <w:b/>
        </w:rPr>
        <w:t xml:space="preserve">По отношение на услугите за възрастни се наблюдава: </w:t>
      </w:r>
    </w:p>
    <w:p w:rsidR="00C61C3B" w:rsidRDefault="00A4560D">
      <w:pPr>
        <w:numPr>
          <w:ilvl w:val="0"/>
          <w:numId w:val="9"/>
        </w:numPr>
        <w:spacing w:after="288"/>
        <w:ind w:left="1065" w:right="0" w:hanging="355"/>
      </w:pPr>
      <w:r>
        <w:t>Недостатъчен брой услуги за хора с увреждания, които да отговарят комплексно на потребностите на територията на об</w:t>
      </w:r>
      <w:r w:rsidR="004C3770">
        <w:t>щина Перник</w:t>
      </w:r>
      <w:r>
        <w:t xml:space="preserve">; </w:t>
      </w:r>
    </w:p>
    <w:p w:rsidR="00C61C3B" w:rsidRDefault="00A4560D">
      <w:pPr>
        <w:numPr>
          <w:ilvl w:val="0"/>
          <w:numId w:val="9"/>
        </w:numPr>
        <w:spacing w:after="288"/>
        <w:ind w:left="1065" w:right="0" w:hanging="355"/>
      </w:pPr>
      <w:r>
        <w:t>Едни от успешните социални услуги за подкрепа на семействата при полагане на грижи за зависим член от семейството са услугите „личен асистент”, „социален асистент”</w:t>
      </w:r>
      <w:r w:rsidR="004C3770">
        <w:t xml:space="preserve">, „здравен асистент“ </w:t>
      </w:r>
      <w:r>
        <w:t xml:space="preserve"> и „домашен помощник”; </w:t>
      </w:r>
    </w:p>
    <w:p w:rsidR="00C61C3B" w:rsidRDefault="00A4560D">
      <w:pPr>
        <w:numPr>
          <w:ilvl w:val="0"/>
          <w:numId w:val="9"/>
        </w:numPr>
        <w:spacing w:after="587"/>
        <w:ind w:left="1065" w:right="0" w:hanging="355"/>
      </w:pPr>
      <w:r>
        <w:t xml:space="preserve">С добър обществен отзвук се ползват и услугите домашен социален патронаж и обществена трапезария. </w:t>
      </w:r>
    </w:p>
    <w:p w:rsidR="00C61C3B" w:rsidRDefault="00A4560D">
      <w:pPr>
        <w:pStyle w:val="3"/>
        <w:tabs>
          <w:tab w:val="center" w:pos="4112"/>
        </w:tabs>
        <w:ind w:left="-15" w:firstLine="0"/>
      </w:pPr>
      <w:r>
        <w:t>2.4</w:t>
      </w:r>
      <w:r>
        <w:rPr>
          <w:rFonts w:ascii="Arial" w:eastAsia="Arial" w:hAnsi="Arial" w:cs="Arial"/>
        </w:rPr>
        <w:tab/>
      </w:r>
      <w:r>
        <w:t>Основни препоръки към новата Об</w:t>
      </w:r>
      <w:r w:rsidR="004C3770">
        <w:t>щинска</w:t>
      </w:r>
      <w:r>
        <w:t xml:space="preserve"> стратегия </w:t>
      </w:r>
    </w:p>
    <w:p w:rsidR="00C61C3B" w:rsidRDefault="00A4560D">
      <w:pPr>
        <w:ind w:left="-15" w:right="0"/>
      </w:pPr>
      <w:r>
        <w:t>Действащите социални услуги на територията на общин</w:t>
      </w:r>
      <w:r w:rsidR="004C3770">
        <w:t>а</w:t>
      </w:r>
      <w:r>
        <w:t xml:space="preserve"> Перникда изградят мобилни екипи, които да работят при необходимост на територията на </w:t>
      </w:r>
      <w:r w:rsidR="004C3770">
        <w:t>общината</w:t>
      </w:r>
      <w:r>
        <w:t>. Така оптимално ще се използват наличните услуги</w:t>
      </w:r>
      <w:r w:rsidR="004C3770">
        <w:t xml:space="preserve"> за хора, които са в невъзможност да се придвижват</w:t>
      </w:r>
      <w:r>
        <w:t>, като по този начин ще начин  ще се използва оптимално финансовият и човешки ресурс</w:t>
      </w:r>
      <w:r w:rsidR="004C3770">
        <w:t>.</w:t>
      </w:r>
    </w:p>
    <w:p w:rsidR="00C61C3B" w:rsidRDefault="00A4560D">
      <w:pPr>
        <w:numPr>
          <w:ilvl w:val="0"/>
          <w:numId w:val="10"/>
        </w:numPr>
        <w:ind w:right="0" w:hanging="360"/>
      </w:pPr>
      <w:r>
        <w:t xml:space="preserve">Необходимост от планиране на нови услуги и дейности, чрез които в по-голяма степен да бъдат постигнати целите, поставени за развитие на социалните услуги през следващия стратегически период.  </w:t>
      </w:r>
    </w:p>
    <w:p w:rsidR="00C61C3B" w:rsidRDefault="00A4560D">
      <w:pPr>
        <w:numPr>
          <w:ilvl w:val="0"/>
          <w:numId w:val="10"/>
        </w:numPr>
        <w:ind w:right="0" w:hanging="360"/>
      </w:pPr>
      <w:r>
        <w:t>Планиране на социални услуги за възрастни хора с психични разстройства и деменция, предвид установени дефицити в съответствие с идентифицираните потребности на тази рискова група на територията на об</w:t>
      </w:r>
      <w:r w:rsidR="004C3770">
        <w:t>щина</w:t>
      </w:r>
      <w:r>
        <w:t xml:space="preserve"> Перник.  </w:t>
      </w:r>
    </w:p>
    <w:p w:rsidR="00C61C3B" w:rsidRDefault="00A4560D">
      <w:pPr>
        <w:numPr>
          <w:ilvl w:val="0"/>
          <w:numId w:val="10"/>
        </w:numPr>
        <w:ind w:right="0" w:hanging="360"/>
      </w:pPr>
      <w:r>
        <w:t xml:space="preserve">Определяне степен на риска при изпълнение на националните стратегически приоритети – да се предвидят всички евентуални рискове, свързани с финансовото обезпечаване, сградния фонд, целевите групи и наличния човешки ресурс, необходим за функциониране на социалните услуги.  </w:t>
      </w:r>
    </w:p>
    <w:p w:rsidR="00C61C3B" w:rsidRDefault="00A4560D">
      <w:pPr>
        <w:numPr>
          <w:ilvl w:val="0"/>
          <w:numId w:val="10"/>
        </w:numPr>
        <w:ind w:right="0" w:hanging="360"/>
      </w:pPr>
      <w:r>
        <w:t xml:space="preserve">Необходимо е да продължи да се развива партньорство между всички заинтересовани страни  - активно участие на </w:t>
      </w:r>
      <w:r w:rsidR="004C3770">
        <w:t>кмета на община Перник</w:t>
      </w:r>
      <w:r>
        <w:t xml:space="preserve"> и кметове на останалите населени места, общински съвет</w:t>
      </w:r>
      <w:r w:rsidR="004C3770">
        <w:t>, общинска</w:t>
      </w:r>
      <w:r>
        <w:t xml:space="preserve"> администраци</w:t>
      </w:r>
      <w:r w:rsidR="004C3770">
        <w:t>я</w:t>
      </w:r>
      <w:r>
        <w:t xml:space="preserve">, областна администрация, държавни и регионални институции, имащи отношение към социалната сфера, доставчици на услуги, НПО и др. </w:t>
      </w:r>
    </w:p>
    <w:p w:rsidR="00C61C3B" w:rsidRDefault="00A4560D">
      <w:pPr>
        <w:numPr>
          <w:ilvl w:val="0"/>
          <w:numId w:val="10"/>
        </w:numPr>
        <w:ind w:right="0" w:hanging="360"/>
      </w:pPr>
      <w:r>
        <w:t xml:space="preserve">За идентифициране на децата, жертви на домашно насилие, и за семейства с агресивно поведение на родителите е необходимо да се подобри комуникацията с детските градини, училищата и неправителствените организации. Ресурсите на образователната </w:t>
      </w:r>
      <w:r>
        <w:lastRenderedPageBreak/>
        <w:t xml:space="preserve">система и тенденцията на развитие на извънкласни дейности могат да бъдат използвани за превенция на агресивното поведение.  </w:t>
      </w:r>
    </w:p>
    <w:p w:rsidR="00C61C3B" w:rsidRDefault="00A4560D">
      <w:pPr>
        <w:numPr>
          <w:ilvl w:val="0"/>
          <w:numId w:val="10"/>
        </w:numPr>
        <w:ind w:right="0" w:hanging="360"/>
      </w:pPr>
      <w:r>
        <w:t>В Об</w:t>
      </w:r>
      <w:r w:rsidR="004C3770">
        <w:t>щинската</w:t>
      </w:r>
      <w:r>
        <w:t xml:space="preserve"> стратегия да се предвидят целенасочени мерки за преодоляване на липсата на персонал и/или неговата недостатъчна квалификация, без което е трудно осъществимо развитието на необходимите социални услуги в малките населени места и общини.  </w:t>
      </w:r>
    </w:p>
    <w:p w:rsidR="00C61C3B" w:rsidRDefault="00A4560D">
      <w:pPr>
        <w:numPr>
          <w:ilvl w:val="0"/>
          <w:numId w:val="10"/>
        </w:numPr>
        <w:ind w:right="0" w:hanging="360"/>
      </w:pPr>
      <w:r>
        <w:t xml:space="preserve">Подпомагане развитието на капацитета на неправителствения сектор за участие в разработването и прилагането на местни политики, чрез поддържане </w:t>
      </w:r>
      <w:r w:rsidR="004C3770">
        <w:t>на доброто партньорство с местната</w:t>
      </w:r>
      <w:r>
        <w:t xml:space="preserve"> власти в процеса на об</w:t>
      </w:r>
      <w:r w:rsidR="004C3770">
        <w:t>щинското</w:t>
      </w:r>
      <w:r>
        <w:t xml:space="preserve"> планиране на социални услуги, както и включване в предоставянето им.  </w:t>
      </w:r>
    </w:p>
    <w:p w:rsidR="00C61C3B" w:rsidRDefault="00C61C3B">
      <w:pPr>
        <w:spacing w:after="146" w:line="259" w:lineRule="auto"/>
        <w:ind w:left="715" w:right="0" w:firstLine="0"/>
        <w:jc w:val="left"/>
      </w:pPr>
    </w:p>
    <w:p w:rsidR="00C61C3B" w:rsidRDefault="00A4560D">
      <w:pPr>
        <w:spacing w:after="106" w:line="250" w:lineRule="auto"/>
        <w:ind w:left="-15" w:right="0" w:firstLine="0"/>
      </w:pPr>
      <w:r>
        <w:rPr>
          <w:b/>
        </w:rPr>
        <w:t>Стратегическите приоритети в О</w:t>
      </w:r>
      <w:r w:rsidR="001A69F4">
        <w:rPr>
          <w:b/>
        </w:rPr>
        <w:t xml:space="preserve">бщинската стратегия </w:t>
      </w:r>
      <w:r>
        <w:rPr>
          <w:b/>
        </w:rPr>
        <w:t>2016-2020 в об</w:t>
      </w:r>
      <w:r w:rsidR="004C3770">
        <w:rPr>
          <w:b/>
        </w:rPr>
        <w:t>щина</w:t>
      </w:r>
      <w:r>
        <w:rPr>
          <w:b/>
        </w:rPr>
        <w:t xml:space="preserve"> Перник да са насочени: </w:t>
      </w:r>
    </w:p>
    <w:p w:rsidR="00C61C3B" w:rsidRDefault="00A4560D">
      <w:pPr>
        <w:numPr>
          <w:ilvl w:val="1"/>
          <w:numId w:val="10"/>
        </w:numPr>
        <w:spacing w:after="122"/>
        <w:ind w:right="0" w:hanging="360"/>
      </w:pPr>
      <w:r>
        <w:t xml:space="preserve">Към продължаване и финализиране на процесите по деинституционализацията на децата,  </w:t>
      </w:r>
    </w:p>
    <w:p w:rsidR="00C61C3B" w:rsidRDefault="00A4560D">
      <w:pPr>
        <w:numPr>
          <w:ilvl w:val="1"/>
          <w:numId w:val="10"/>
        </w:numPr>
        <w:ind w:right="0" w:hanging="360"/>
      </w:pPr>
      <w:r>
        <w:t xml:space="preserve">Към изпълнението на дейностите по реализиране на Национална стратегия за дългосрочна грижа и предстоящия за приемане План за изпълнение, с фокус към услуги в общността за възрастни хора с психични разстройства, умствена изостаналост и демеция, което ще способства за превенция на настаняването в специализирани институции за възрастни хора с увреждания.  </w:t>
      </w:r>
      <w:r>
        <w:br w:type="page"/>
      </w:r>
    </w:p>
    <w:tbl>
      <w:tblPr>
        <w:tblStyle w:val="TableGrid"/>
        <w:tblW w:w="9922" w:type="dxa"/>
        <w:tblInd w:w="-29" w:type="dxa"/>
        <w:tblCellMar>
          <w:top w:w="100" w:type="dxa"/>
          <w:left w:w="29" w:type="dxa"/>
          <w:bottom w:w="5" w:type="dxa"/>
          <w:right w:w="115" w:type="dxa"/>
        </w:tblCellMar>
        <w:tblLook w:val="04A0"/>
      </w:tblPr>
      <w:tblGrid>
        <w:gridCol w:w="9922"/>
      </w:tblGrid>
      <w:tr w:rsidR="00C61C3B">
        <w:trPr>
          <w:trHeight w:val="1080"/>
        </w:trPr>
        <w:tc>
          <w:tcPr>
            <w:tcW w:w="9922" w:type="dxa"/>
            <w:tcBorders>
              <w:top w:val="nil"/>
              <w:left w:val="nil"/>
              <w:bottom w:val="nil"/>
              <w:right w:val="nil"/>
            </w:tcBorders>
            <w:shd w:val="clear" w:color="auto" w:fill="92CDDC"/>
          </w:tcPr>
          <w:p w:rsidR="00C61C3B" w:rsidRDefault="00A4560D">
            <w:pPr>
              <w:spacing w:after="0" w:line="259" w:lineRule="auto"/>
              <w:ind w:left="2438" w:right="0" w:hanging="2438"/>
              <w:jc w:val="left"/>
            </w:pPr>
            <w:r>
              <w:rPr>
                <w:b/>
                <w:color w:val="003366"/>
                <w:sz w:val="40"/>
              </w:rPr>
              <w:lastRenderedPageBreak/>
              <w:t xml:space="preserve">Раздел Б: Стратегия за развитие на социалните услуги </w:t>
            </w:r>
          </w:p>
        </w:tc>
      </w:tr>
      <w:tr w:rsidR="00C61C3B">
        <w:trPr>
          <w:trHeight w:val="1022"/>
        </w:trPr>
        <w:tc>
          <w:tcPr>
            <w:tcW w:w="9922" w:type="dxa"/>
            <w:tcBorders>
              <w:top w:val="nil"/>
              <w:left w:val="nil"/>
              <w:bottom w:val="nil"/>
              <w:right w:val="nil"/>
            </w:tcBorders>
            <w:shd w:val="clear" w:color="auto" w:fill="DAEEF3"/>
            <w:vAlign w:val="bottom"/>
          </w:tcPr>
          <w:p w:rsidR="00C61C3B" w:rsidRDefault="00A4560D">
            <w:pPr>
              <w:spacing w:after="0" w:line="259" w:lineRule="auto"/>
              <w:ind w:right="0" w:firstLine="0"/>
              <w:jc w:val="left"/>
            </w:pPr>
            <w:r>
              <w:rPr>
                <w:b/>
                <w:color w:val="365F91"/>
                <w:sz w:val="40"/>
              </w:rPr>
              <w:t xml:space="preserve">3Визия и цели </w:t>
            </w:r>
          </w:p>
        </w:tc>
      </w:tr>
    </w:tbl>
    <w:p w:rsidR="00C61C3B" w:rsidRDefault="00A4560D">
      <w:pPr>
        <w:pStyle w:val="3"/>
        <w:tabs>
          <w:tab w:val="center" w:pos="1143"/>
        </w:tabs>
        <w:ind w:left="-15" w:firstLine="0"/>
      </w:pPr>
      <w:r>
        <w:t>3.1</w:t>
      </w:r>
      <w:r>
        <w:rPr>
          <w:rFonts w:ascii="Arial" w:eastAsia="Arial" w:hAnsi="Arial" w:cs="Arial"/>
        </w:rPr>
        <w:tab/>
      </w:r>
      <w:r>
        <w:t xml:space="preserve">Визия </w:t>
      </w:r>
    </w:p>
    <w:p w:rsidR="00C61C3B" w:rsidRDefault="00A4560D">
      <w:pPr>
        <w:spacing w:after="547" w:line="250" w:lineRule="auto"/>
        <w:ind w:left="-15" w:right="0"/>
      </w:pPr>
      <w:r>
        <w:rPr>
          <w:b/>
        </w:rPr>
        <w:t>Об</w:t>
      </w:r>
      <w:r w:rsidR="00AA3975">
        <w:rPr>
          <w:b/>
        </w:rPr>
        <w:t>щинс</w:t>
      </w:r>
      <w:r w:rsidR="004C3770">
        <w:rPr>
          <w:b/>
        </w:rPr>
        <w:t>ка</w:t>
      </w:r>
      <w:r w:rsidR="00AA3975">
        <w:rPr>
          <w:b/>
        </w:rPr>
        <w:t>та</w:t>
      </w:r>
      <w:r>
        <w:rPr>
          <w:b/>
        </w:rPr>
        <w:t xml:space="preserve"> стратегия за социалните услуги цели да осигури достъпни и качествени социални услуги в об</w:t>
      </w:r>
      <w:r w:rsidR="004C3770">
        <w:rPr>
          <w:b/>
        </w:rPr>
        <w:t>щина</w:t>
      </w:r>
      <w:r>
        <w:rPr>
          <w:b/>
        </w:rPr>
        <w:t xml:space="preserve"> Перник, интеграция на общности и индивиди, пълноценна реализация и грижа за хората от рисковите групи</w:t>
      </w:r>
      <w:r>
        <w:t xml:space="preserve">. </w:t>
      </w:r>
    </w:p>
    <w:p w:rsidR="00C61C3B" w:rsidRDefault="00A4560D">
      <w:pPr>
        <w:pStyle w:val="3"/>
        <w:tabs>
          <w:tab w:val="center" w:pos="2164"/>
        </w:tabs>
        <w:ind w:left="-15" w:firstLine="0"/>
      </w:pPr>
      <w:r>
        <w:t>3.2</w:t>
      </w:r>
      <w:r>
        <w:rPr>
          <w:rFonts w:ascii="Arial" w:eastAsia="Arial" w:hAnsi="Arial" w:cs="Arial"/>
        </w:rPr>
        <w:tab/>
      </w:r>
      <w:r>
        <w:t xml:space="preserve">Ценности и принципи </w:t>
      </w:r>
    </w:p>
    <w:p w:rsidR="00C61C3B" w:rsidRDefault="00A4560D">
      <w:pPr>
        <w:ind w:left="-15" w:right="0"/>
      </w:pPr>
      <w:r>
        <w:t>Основна ценност в социалната работа е човекът и правото на всяко човешко същество да развие максимално своите възможности, без значение на етническа принадлежност, пол, увреждане, възраст, социално положение. При планирането и предоставянето на социални услуги Об</w:t>
      </w:r>
      <w:r w:rsidR="004C3770">
        <w:t>щинската</w:t>
      </w:r>
      <w:r>
        <w:t xml:space="preserve"> стратегия следва основните човешки права, утвърдени в международните документи и конвенции за защита на правата на човека и основните свободи, и за правата на детето и утвърждава следните </w:t>
      </w:r>
      <w:r>
        <w:rPr>
          <w:b/>
        </w:rPr>
        <w:t>ценности</w:t>
      </w:r>
      <w:r>
        <w:t>, споделени от всички заинтересовани страни в об</w:t>
      </w:r>
      <w:r w:rsidR="004C3770">
        <w:t>щина</w:t>
      </w:r>
      <w:r>
        <w:t xml:space="preserve"> Перник: </w:t>
      </w:r>
    </w:p>
    <w:p w:rsidR="00C61C3B" w:rsidRDefault="00A4560D">
      <w:pPr>
        <w:numPr>
          <w:ilvl w:val="0"/>
          <w:numId w:val="11"/>
        </w:numPr>
        <w:ind w:right="0" w:hanging="360"/>
      </w:pPr>
      <w:r>
        <w:t xml:space="preserve">Уважение и признание на достойнството на всеки човек, общност и група; </w:t>
      </w:r>
    </w:p>
    <w:p w:rsidR="00C61C3B" w:rsidRDefault="00A4560D">
      <w:pPr>
        <w:numPr>
          <w:ilvl w:val="0"/>
          <w:numId w:val="11"/>
        </w:numPr>
        <w:ind w:right="0" w:hanging="360"/>
      </w:pPr>
      <w:r>
        <w:t xml:space="preserve">Толерантност и закрила от дискриминация, признаване на различията като ценност и ресурс за развитие; </w:t>
      </w:r>
    </w:p>
    <w:p w:rsidR="00C61C3B" w:rsidRDefault="00A4560D">
      <w:pPr>
        <w:numPr>
          <w:ilvl w:val="0"/>
          <w:numId w:val="11"/>
        </w:numPr>
        <w:ind w:right="0" w:hanging="360"/>
      </w:pPr>
      <w:r>
        <w:t>Благосъстояние на децата и на всички жи</w:t>
      </w:r>
      <w:r w:rsidR="004C3770">
        <w:t>тели на община</w:t>
      </w:r>
      <w:r>
        <w:t xml:space="preserve"> Перник; </w:t>
      </w:r>
    </w:p>
    <w:p w:rsidR="00C61C3B" w:rsidRDefault="00A4560D">
      <w:pPr>
        <w:numPr>
          <w:ilvl w:val="0"/>
          <w:numId w:val="11"/>
        </w:numPr>
        <w:ind w:right="0" w:hanging="360"/>
      </w:pPr>
      <w:r>
        <w:t>Гражданско участие в планирането и в наб</w:t>
      </w:r>
      <w:r w:rsidR="004C3770">
        <w:t xml:space="preserve">людението на изпълнението на </w:t>
      </w:r>
      <w:r>
        <w:t>стратегия</w:t>
      </w:r>
      <w:r w:rsidR="004C3770">
        <w:t>та</w:t>
      </w:r>
      <w:r>
        <w:t xml:space="preserve">; </w:t>
      </w:r>
    </w:p>
    <w:p w:rsidR="00C61C3B" w:rsidRDefault="00A4560D">
      <w:pPr>
        <w:numPr>
          <w:ilvl w:val="0"/>
          <w:numId w:val="11"/>
        </w:numPr>
        <w:ind w:right="0" w:hanging="360"/>
      </w:pPr>
      <w:r>
        <w:t xml:space="preserve">Зачитане на равнопоставеността на половете при планирането и достъпа до социални услуги. </w:t>
      </w:r>
    </w:p>
    <w:p w:rsidR="00C61C3B" w:rsidRDefault="00A4560D">
      <w:pPr>
        <w:ind w:left="-15" w:right="0"/>
      </w:pPr>
      <w:r>
        <w:t>Всички страни, ангажирани с разработването на Об</w:t>
      </w:r>
      <w:r w:rsidR="00390A5A">
        <w:t>щинската</w:t>
      </w:r>
      <w:r>
        <w:t xml:space="preserve"> стратегия, се обединяват около следните </w:t>
      </w:r>
      <w:r>
        <w:rPr>
          <w:b/>
        </w:rPr>
        <w:t>принципи и подходи</w:t>
      </w:r>
      <w:r>
        <w:t xml:space="preserve">, които ще бъдат следвани при изпълнението на планираните дейности и мерки: </w:t>
      </w:r>
    </w:p>
    <w:p w:rsidR="00C61C3B" w:rsidRDefault="00A4560D">
      <w:pPr>
        <w:numPr>
          <w:ilvl w:val="0"/>
          <w:numId w:val="11"/>
        </w:numPr>
        <w:ind w:right="0" w:hanging="360"/>
      </w:pPr>
      <w:r>
        <w:t xml:space="preserve">Социални услуги, които отговарят на реалните нужди на рисковите групи; </w:t>
      </w:r>
    </w:p>
    <w:p w:rsidR="00C61C3B" w:rsidRDefault="00A4560D">
      <w:pPr>
        <w:numPr>
          <w:ilvl w:val="0"/>
          <w:numId w:val="11"/>
        </w:numPr>
        <w:ind w:right="0" w:hanging="360"/>
      </w:pPr>
      <w:r>
        <w:t xml:space="preserve">Гарантиране на най-добрия интерес на детето; </w:t>
      </w:r>
    </w:p>
    <w:p w:rsidR="00C61C3B" w:rsidRDefault="00A4560D">
      <w:pPr>
        <w:numPr>
          <w:ilvl w:val="0"/>
          <w:numId w:val="11"/>
        </w:numPr>
        <w:ind w:right="0" w:hanging="360"/>
      </w:pPr>
      <w:r>
        <w:t xml:space="preserve">Осигуряване на най-добрия интерес на потребителя; </w:t>
      </w:r>
    </w:p>
    <w:p w:rsidR="00C61C3B" w:rsidRDefault="00A4560D">
      <w:pPr>
        <w:numPr>
          <w:ilvl w:val="0"/>
          <w:numId w:val="11"/>
        </w:numPr>
        <w:ind w:right="0" w:hanging="360"/>
      </w:pPr>
      <w:r>
        <w:t xml:space="preserve">Индивидуализиране на оценката и на грижата за потребителя; </w:t>
      </w:r>
    </w:p>
    <w:p w:rsidR="00C61C3B" w:rsidRDefault="00A4560D">
      <w:pPr>
        <w:numPr>
          <w:ilvl w:val="0"/>
          <w:numId w:val="11"/>
        </w:numPr>
        <w:ind w:right="0" w:hanging="360"/>
      </w:pPr>
      <w:r>
        <w:t xml:space="preserve">Насърчаване на услугите в общността и ограничаване на услугите от резидентен тип; </w:t>
      </w:r>
    </w:p>
    <w:p w:rsidR="00C61C3B" w:rsidRDefault="00A4560D">
      <w:pPr>
        <w:numPr>
          <w:ilvl w:val="0"/>
          <w:numId w:val="11"/>
        </w:numPr>
        <w:ind w:right="0" w:hanging="360"/>
      </w:pPr>
      <w:r>
        <w:t>Гарантиране на равен достъп до услуги на всички жители на об</w:t>
      </w:r>
      <w:r w:rsidR="00390A5A">
        <w:t>щина</w:t>
      </w:r>
      <w:r>
        <w:t xml:space="preserve"> Перник и достигане на услугата максимално близо до местоживеенето на потребителите;  </w:t>
      </w:r>
    </w:p>
    <w:p w:rsidR="00C61C3B" w:rsidRDefault="00A4560D">
      <w:pPr>
        <w:numPr>
          <w:ilvl w:val="0"/>
          <w:numId w:val="11"/>
        </w:numPr>
        <w:ind w:right="0" w:hanging="360"/>
      </w:pPr>
      <w:r>
        <w:t xml:space="preserve">Достъп до услуги в изолирани населени места чрез мобилност на услугите, иновативност и гъвкавост в планирането и управлението; </w:t>
      </w:r>
    </w:p>
    <w:p w:rsidR="00C61C3B" w:rsidRDefault="00A4560D">
      <w:pPr>
        <w:numPr>
          <w:ilvl w:val="0"/>
          <w:numId w:val="11"/>
        </w:numPr>
        <w:ind w:right="0" w:hanging="360"/>
      </w:pPr>
      <w:r>
        <w:lastRenderedPageBreak/>
        <w:t xml:space="preserve">Интегриран подход към решаването на проблемите на целевите рискови групи; </w:t>
      </w:r>
    </w:p>
    <w:p w:rsidR="00C61C3B" w:rsidRDefault="00A4560D">
      <w:pPr>
        <w:numPr>
          <w:ilvl w:val="0"/>
          <w:numId w:val="11"/>
        </w:numPr>
        <w:ind w:right="0" w:hanging="360"/>
      </w:pPr>
      <w:r>
        <w:t xml:space="preserve">Проактивност в обхващането на рисковите групи;    </w:t>
      </w:r>
    </w:p>
    <w:p w:rsidR="00C61C3B" w:rsidRDefault="00A4560D">
      <w:pPr>
        <w:numPr>
          <w:ilvl w:val="0"/>
          <w:numId w:val="11"/>
        </w:numPr>
        <w:ind w:right="0" w:hanging="360"/>
      </w:pPr>
      <w:r>
        <w:t xml:space="preserve">Добро управление, ефикасност и ефективност на социалните услуги, мрежи и партньорства; </w:t>
      </w:r>
    </w:p>
    <w:p w:rsidR="00C61C3B" w:rsidRDefault="00A4560D">
      <w:pPr>
        <w:numPr>
          <w:ilvl w:val="0"/>
          <w:numId w:val="11"/>
        </w:numPr>
        <w:ind w:right="0" w:hanging="360"/>
      </w:pPr>
      <w:r>
        <w:t xml:space="preserve">Надграждане над добрите практики и опит в услугите; постоянно повишаване на квалификацията и уменията и учене от собствения опит; </w:t>
      </w:r>
    </w:p>
    <w:p w:rsidR="00C61C3B" w:rsidRDefault="00A4560D">
      <w:pPr>
        <w:numPr>
          <w:ilvl w:val="0"/>
          <w:numId w:val="11"/>
        </w:numPr>
        <w:spacing w:after="547"/>
        <w:ind w:right="0" w:hanging="360"/>
      </w:pPr>
      <w:r>
        <w:t xml:space="preserve">Постоянно оптимизиране на качеството на социалните услуги. </w:t>
      </w:r>
    </w:p>
    <w:p w:rsidR="00C61C3B" w:rsidRDefault="00A4560D">
      <w:pPr>
        <w:pStyle w:val="3"/>
        <w:tabs>
          <w:tab w:val="center" w:pos="4148"/>
        </w:tabs>
        <w:ind w:left="-15" w:firstLine="0"/>
      </w:pPr>
      <w:r>
        <w:t>3.3</w:t>
      </w:r>
      <w:r>
        <w:rPr>
          <w:rFonts w:ascii="Arial" w:eastAsia="Arial" w:hAnsi="Arial" w:cs="Arial"/>
        </w:rPr>
        <w:tab/>
      </w:r>
      <w:r>
        <w:t>Приоритети и направления на Об</w:t>
      </w:r>
      <w:r w:rsidR="00390A5A">
        <w:t>щинската</w:t>
      </w:r>
      <w:r>
        <w:t xml:space="preserve"> стратегия </w:t>
      </w:r>
    </w:p>
    <w:p w:rsidR="00C61C3B" w:rsidRDefault="00A4560D">
      <w:pPr>
        <w:ind w:left="-15" w:right="0"/>
      </w:pPr>
      <w:r>
        <w:rPr>
          <w:b/>
        </w:rPr>
        <w:t xml:space="preserve">Приоритетите </w:t>
      </w:r>
      <w:r>
        <w:t>на Об</w:t>
      </w:r>
      <w:r w:rsidR="00390A5A">
        <w:t>щинската</w:t>
      </w:r>
      <w:r>
        <w:t xml:space="preserve"> стратегия са изведени в съответствие с идентифицираните потребности на рисковите групи и необходимостта от спешна намеса за решаване на основни критични социални проблеми на жителите в об</w:t>
      </w:r>
      <w:r w:rsidR="00390A5A">
        <w:t>щината</w:t>
      </w:r>
      <w:r>
        <w:t xml:space="preserve">. Те са групирани в две посоки - отнасящи се до съдържанието на социалните услуги и до начина на функциониране и изпълнение на услугите и мерките за социално включване. </w:t>
      </w:r>
    </w:p>
    <w:p w:rsidR="00C61C3B" w:rsidRDefault="00A4560D">
      <w:pPr>
        <w:ind w:left="-15" w:right="0"/>
      </w:pPr>
      <w:r w:rsidRPr="005D6BCB">
        <w:t>Общи приоритети на</w:t>
      </w:r>
      <w:r>
        <w:t xml:space="preserve"> Стратегията, които адресират услугите към широкия спектър на рисковите групи, са: </w:t>
      </w:r>
    </w:p>
    <w:p w:rsidR="00C61C3B" w:rsidRDefault="00A4560D">
      <w:pPr>
        <w:numPr>
          <w:ilvl w:val="0"/>
          <w:numId w:val="12"/>
        </w:numPr>
        <w:ind w:left="705" w:right="0" w:hanging="350"/>
      </w:pPr>
      <w:r>
        <w:t xml:space="preserve">Развитието на услуги и подкрепа за широка превенция на рисковете; </w:t>
      </w:r>
    </w:p>
    <w:p w:rsidR="00C61C3B" w:rsidRDefault="00A4560D">
      <w:pPr>
        <w:numPr>
          <w:ilvl w:val="0"/>
          <w:numId w:val="12"/>
        </w:numPr>
        <w:ind w:left="705" w:right="0" w:hanging="350"/>
      </w:pPr>
      <w:r>
        <w:t xml:space="preserve">Деинституционализация; </w:t>
      </w:r>
    </w:p>
    <w:p w:rsidR="00C61C3B" w:rsidRDefault="00A4560D">
      <w:pPr>
        <w:numPr>
          <w:ilvl w:val="0"/>
          <w:numId w:val="12"/>
        </w:numPr>
        <w:ind w:left="705" w:right="0" w:hanging="350"/>
      </w:pPr>
      <w:r>
        <w:t xml:space="preserve">Повишаване на качеството на предоставяните социални и интегрирани услуги; </w:t>
      </w:r>
    </w:p>
    <w:p w:rsidR="00C61C3B" w:rsidRDefault="00A4560D">
      <w:pPr>
        <w:numPr>
          <w:ilvl w:val="0"/>
          <w:numId w:val="12"/>
        </w:numPr>
        <w:ind w:left="705" w:right="0" w:hanging="350"/>
      </w:pPr>
      <w:r>
        <w:t>Подобряване на достъпа до услуг</w:t>
      </w:r>
      <w:r w:rsidR="00390A5A">
        <w:t>и на рисковите групи от малките</w:t>
      </w:r>
      <w:r>
        <w:t xml:space="preserve"> населени места в об</w:t>
      </w:r>
      <w:r w:rsidR="00390A5A">
        <w:t>щина</w:t>
      </w:r>
      <w:r>
        <w:t xml:space="preserve"> Перник. </w:t>
      </w:r>
    </w:p>
    <w:p w:rsidR="00C61C3B" w:rsidRPr="005D6BCB" w:rsidRDefault="00A4560D">
      <w:pPr>
        <w:ind w:left="-15" w:right="0"/>
      </w:pPr>
      <w:r>
        <w:t>В съответствие с основните изводи и препоръки от анализа на ситуацията планираната интервенция в Об</w:t>
      </w:r>
      <w:r w:rsidR="00390A5A">
        <w:t>щина</w:t>
      </w:r>
      <w:r>
        <w:t xml:space="preserve">та стратегия е структурирана в две направления, които на практика обхващат пълния спектър на социалните услуги. Във всяко направление са заложени </w:t>
      </w:r>
      <w:r w:rsidRPr="005D6BCB">
        <w:t xml:space="preserve">също по-конкретни приоритети за развитие на услугите през следващите пет години. </w:t>
      </w:r>
    </w:p>
    <w:p w:rsidR="00C61C3B" w:rsidRDefault="00A4560D">
      <w:pPr>
        <w:spacing w:after="146" w:line="250" w:lineRule="auto"/>
        <w:ind w:left="710" w:right="0" w:firstLine="0"/>
      </w:pPr>
      <w:r>
        <w:rPr>
          <w:b/>
        </w:rPr>
        <w:t xml:space="preserve">Направление 1: Превенция и подкрепа за деца и семейства в риск  </w:t>
      </w:r>
    </w:p>
    <w:p w:rsidR="00C61C3B" w:rsidRDefault="00A4560D">
      <w:pPr>
        <w:ind w:left="710" w:right="0" w:firstLine="0"/>
      </w:pPr>
      <w:r>
        <w:t xml:space="preserve">Приоритети на направление 1: </w:t>
      </w:r>
    </w:p>
    <w:p w:rsidR="00C61C3B" w:rsidRDefault="00A4560D">
      <w:pPr>
        <w:numPr>
          <w:ilvl w:val="0"/>
          <w:numId w:val="13"/>
        </w:numPr>
        <w:spacing w:after="12"/>
        <w:ind w:left="705" w:right="0" w:hanging="350"/>
      </w:pPr>
      <w:r>
        <w:t xml:space="preserve">Превенция на отделянето на децата от семействата чрез социална работа, подкрепа на </w:t>
      </w:r>
    </w:p>
    <w:p w:rsidR="00C61C3B" w:rsidRDefault="00A4560D">
      <w:pPr>
        <w:ind w:left="715" w:right="0" w:firstLine="0"/>
      </w:pPr>
      <w:r>
        <w:t xml:space="preserve">родителите и семейната общност със специален фокус към най-уязвимите семейства; </w:t>
      </w:r>
    </w:p>
    <w:p w:rsidR="00C61C3B" w:rsidRDefault="00A4560D">
      <w:pPr>
        <w:numPr>
          <w:ilvl w:val="0"/>
          <w:numId w:val="13"/>
        </w:numPr>
        <w:spacing w:after="108"/>
        <w:ind w:left="705" w:right="0" w:hanging="350"/>
      </w:pPr>
      <w:r>
        <w:t xml:space="preserve">Продължаване на процеса на деинституционализация в грижите за децата; </w:t>
      </w:r>
    </w:p>
    <w:p w:rsidR="00C61C3B" w:rsidRDefault="00A4560D">
      <w:pPr>
        <w:numPr>
          <w:ilvl w:val="0"/>
          <w:numId w:val="13"/>
        </w:numPr>
        <w:spacing w:after="113"/>
        <w:ind w:left="705" w:right="0" w:hanging="350"/>
      </w:pPr>
      <w:r>
        <w:t xml:space="preserve">Подкрепа за децата с увреждания и техните семейства </w:t>
      </w:r>
    </w:p>
    <w:p w:rsidR="00C61C3B" w:rsidRDefault="00A4560D">
      <w:pPr>
        <w:numPr>
          <w:ilvl w:val="0"/>
          <w:numId w:val="13"/>
        </w:numPr>
        <w:spacing w:after="98"/>
        <w:ind w:left="705" w:right="0" w:hanging="350"/>
      </w:pPr>
      <w:r>
        <w:t xml:space="preserve">Подкрепа за деца, жертви на насилие и превенция на насилието във всички форми и проявления. </w:t>
      </w:r>
    </w:p>
    <w:p w:rsidR="00C61C3B" w:rsidRDefault="00A4560D">
      <w:pPr>
        <w:spacing w:after="146" w:line="250" w:lineRule="auto"/>
        <w:ind w:left="-15" w:right="0"/>
      </w:pPr>
      <w:r>
        <w:rPr>
          <w:b/>
        </w:rPr>
        <w:t>Направление 2: Социално включване на уязвими групи, лица в неравностойно положение и стари хора</w:t>
      </w:r>
    </w:p>
    <w:p w:rsidR="00C61C3B" w:rsidRDefault="00A4560D">
      <w:pPr>
        <w:ind w:left="710" w:right="0" w:firstLine="0"/>
      </w:pPr>
      <w:r>
        <w:t xml:space="preserve">Приоритети на направление 2: </w:t>
      </w:r>
    </w:p>
    <w:p w:rsidR="00C61C3B" w:rsidRDefault="00A4560D">
      <w:pPr>
        <w:numPr>
          <w:ilvl w:val="0"/>
          <w:numId w:val="13"/>
        </w:numPr>
        <w:spacing w:after="248"/>
        <w:ind w:left="705" w:right="0" w:hanging="350"/>
      </w:pPr>
      <w:r>
        <w:t xml:space="preserve">Подобряване на резидентните услуги за хора с увреждания и стари хора; </w:t>
      </w:r>
    </w:p>
    <w:p w:rsidR="00C61C3B" w:rsidRDefault="00A4560D">
      <w:pPr>
        <w:numPr>
          <w:ilvl w:val="0"/>
          <w:numId w:val="13"/>
        </w:numPr>
        <w:spacing w:after="255"/>
        <w:ind w:left="705" w:right="0" w:hanging="350"/>
      </w:pPr>
      <w:r>
        <w:lastRenderedPageBreak/>
        <w:t xml:space="preserve">Създаване на условия за старт на процеса на деинституционализация в подкрепата за хора с увреждания; </w:t>
      </w:r>
    </w:p>
    <w:p w:rsidR="00C61C3B" w:rsidRDefault="00A4560D">
      <w:pPr>
        <w:numPr>
          <w:ilvl w:val="0"/>
          <w:numId w:val="13"/>
        </w:numPr>
        <w:spacing w:after="248"/>
        <w:ind w:left="705" w:right="0" w:hanging="350"/>
      </w:pPr>
      <w:r>
        <w:t xml:space="preserve">Осигуряване на достъп до услуги за хора с психични разстройства; </w:t>
      </w:r>
    </w:p>
    <w:p w:rsidR="00C61C3B" w:rsidRDefault="00A4560D">
      <w:pPr>
        <w:numPr>
          <w:ilvl w:val="0"/>
          <w:numId w:val="13"/>
        </w:numPr>
        <w:spacing w:after="237"/>
        <w:ind w:left="705" w:right="0" w:hanging="350"/>
      </w:pPr>
      <w:r>
        <w:t xml:space="preserve">Разширяване на услугите в домашна среда за хора с увреждания и стари хора, които да им осигурят възможност по-дълго да живеят в своя дом и общност. </w:t>
      </w:r>
    </w:p>
    <w:p w:rsidR="00C61C3B" w:rsidRDefault="00A4560D">
      <w:pPr>
        <w:ind w:left="-15" w:right="0"/>
      </w:pPr>
      <w:r>
        <w:t xml:space="preserve">В Стратегията са описани подробно мерките, дейностите и индикаторите за постигане на общите и специфичните цели, набелязани са механизмите за координация и взаимодействие между общините и институциите на областно ниво, доставчиците на услуги и другите заинтересовани страни, както и системата за мониторинг и оценка на изпълнението на стратегията, необходимите ресурси – човешки и финансови, основните параметри във времевата рамка за изпълнението на Стратегията.  </w:t>
      </w:r>
    </w:p>
    <w:p w:rsidR="00C61C3B" w:rsidRDefault="00A4560D">
      <w:pPr>
        <w:spacing w:after="180"/>
        <w:ind w:left="-15" w:right="0"/>
      </w:pPr>
      <w:r>
        <w:rPr>
          <w:b/>
        </w:rPr>
        <w:t>Функционалните приоритети</w:t>
      </w:r>
      <w:r>
        <w:t xml:space="preserve">, които адресиратефективното изпълнение основните дейности обхващат: </w:t>
      </w:r>
    </w:p>
    <w:p w:rsidR="00C61C3B" w:rsidRDefault="00A4560D">
      <w:pPr>
        <w:numPr>
          <w:ilvl w:val="0"/>
          <w:numId w:val="14"/>
        </w:numPr>
        <w:spacing w:after="187"/>
        <w:ind w:right="0" w:hanging="360"/>
      </w:pPr>
      <w:r>
        <w:rPr>
          <w:b/>
        </w:rPr>
        <w:t xml:space="preserve">Развитието на човешките ресурси с цел </w:t>
      </w:r>
      <w:r>
        <w:t xml:space="preserve">повишаване на качеството и ефективността на социалните услуги чрез изграждане на необходимия капацитет за управление на областно и общинско ниво и чрез осигуряване на квалифициран и компетентен персонал за предоставяне на услуги; </w:t>
      </w:r>
    </w:p>
    <w:p w:rsidR="00C61C3B" w:rsidRDefault="00A4560D">
      <w:pPr>
        <w:numPr>
          <w:ilvl w:val="0"/>
          <w:numId w:val="14"/>
        </w:numPr>
        <w:spacing w:after="549"/>
        <w:ind w:right="0" w:hanging="360"/>
      </w:pPr>
      <w:r>
        <w:rPr>
          <w:b/>
        </w:rPr>
        <w:t>Мерки и препоръки за изграждане на междуобщинско партньорство и междусекторно сътрудничество с цел</w:t>
      </w:r>
      <w:r>
        <w:t xml:space="preserve"> повишаване на ефикасността на услугите и допълване на наличните ресурси чрез развитие на междуобщинско партньорство и междусекторно сътрудничество. Те са предвидени при разписването на мерките към различните специфични цели на Стратегията. </w:t>
      </w:r>
    </w:p>
    <w:p w:rsidR="00C61C3B" w:rsidRDefault="00A4560D">
      <w:pPr>
        <w:pStyle w:val="3"/>
        <w:tabs>
          <w:tab w:val="center" w:pos="1986"/>
        </w:tabs>
        <w:spacing w:after="346"/>
        <w:ind w:left="-15" w:firstLine="0"/>
      </w:pPr>
      <w:r>
        <w:t>3.4</w:t>
      </w:r>
      <w:r>
        <w:rPr>
          <w:rFonts w:ascii="Arial" w:eastAsia="Arial" w:hAnsi="Arial" w:cs="Arial"/>
        </w:rPr>
        <w:tab/>
      </w:r>
      <w:r>
        <w:t xml:space="preserve">Приоритети и цели </w:t>
      </w:r>
    </w:p>
    <w:p w:rsidR="00C61C3B" w:rsidRDefault="00A4560D">
      <w:pPr>
        <w:pStyle w:val="4"/>
        <w:ind w:left="-5"/>
      </w:pPr>
      <w:r>
        <w:t xml:space="preserve">3.4.1Общи и специфични цели на развитието на социалните услуги </w:t>
      </w:r>
    </w:p>
    <w:p w:rsidR="00C61C3B" w:rsidRDefault="00390A5A">
      <w:pPr>
        <w:ind w:left="-15" w:right="0"/>
      </w:pPr>
      <w:r>
        <w:t>С</w:t>
      </w:r>
      <w:r w:rsidR="00A4560D">
        <w:t>тратегия</w:t>
      </w:r>
      <w:r>
        <w:t>та</w:t>
      </w:r>
      <w:r w:rsidR="00A4560D">
        <w:t xml:space="preserve"> предвижда да осигури достъпни и качествени социални услуги в об</w:t>
      </w:r>
      <w:r>
        <w:t>щина</w:t>
      </w:r>
      <w:r w:rsidR="00A4560D">
        <w:t xml:space="preserve"> Перник, интеграция на общности и индивиди, пълноценна реализация и грижа за хората от рисковите групи. Във всяко направление на Об</w:t>
      </w:r>
      <w:r>
        <w:t>щинската</w:t>
      </w:r>
      <w:r w:rsidR="00A4560D">
        <w:t xml:space="preserve"> стратегия са набелязани приоритети, общи и специфични цели и задачи: </w:t>
      </w:r>
    </w:p>
    <w:p w:rsidR="00C61C3B" w:rsidRDefault="00A4560D">
      <w:pPr>
        <w:spacing w:after="146" w:line="250" w:lineRule="auto"/>
        <w:ind w:left="710" w:right="0" w:firstLine="0"/>
      </w:pPr>
      <w:r>
        <w:rPr>
          <w:b/>
        </w:rPr>
        <w:t xml:space="preserve">Направление 1: Превенция и подкрепа за деца и семейства в риск  </w:t>
      </w:r>
    </w:p>
    <w:p w:rsidR="00C61C3B" w:rsidRDefault="00A4560D">
      <w:pPr>
        <w:ind w:left="-15" w:right="0"/>
      </w:pPr>
      <w:r>
        <w:rPr>
          <w:b/>
          <w:u w:val="single" w:color="000000"/>
        </w:rPr>
        <w:t>Обща цел 1.</w:t>
      </w:r>
      <w:r>
        <w:t xml:space="preserve"> Да се подобри грижата за децата в семейството, като се  предотврати появата и развитието на рискови фактори по отношение на децата и се постигне максимално намаляване на броя на децата, отделени от родните семейства, чрез: </w:t>
      </w:r>
    </w:p>
    <w:p w:rsidR="00C61C3B" w:rsidRDefault="00A4560D">
      <w:pPr>
        <w:ind w:left="-15" w:right="0"/>
      </w:pPr>
      <w:r>
        <w:rPr>
          <w:b/>
        </w:rPr>
        <w:t>Специфична цел 1.1:</w:t>
      </w:r>
      <w:r>
        <w:t xml:space="preserve"> Широка превенция на рисковете и неглижирането на децата, подобряване на родителските грижи, подкрепа за децата в риск и техните родителите за намаляване на случаите на отделяне на деца от семейството и задържане на децата в биологичното семейство;  </w:t>
      </w:r>
    </w:p>
    <w:p w:rsidR="00C61C3B" w:rsidRDefault="00A4560D">
      <w:pPr>
        <w:ind w:left="-15" w:right="0"/>
      </w:pPr>
      <w:r>
        <w:rPr>
          <w:b/>
        </w:rPr>
        <w:t xml:space="preserve">Специфична цел 1.2: </w:t>
      </w:r>
      <w:r>
        <w:t xml:space="preserve">Прекратяване на настаняването в институции на деца, отделени от семействата, намаляване на настаняванията в други резидентни услуги чрез развиване на услуги за алтернативна семейна грижа с фокус върху приемната грижа. </w:t>
      </w:r>
    </w:p>
    <w:p w:rsidR="00C61C3B" w:rsidRDefault="00A4560D">
      <w:pPr>
        <w:ind w:left="-15" w:right="0"/>
      </w:pPr>
      <w:r>
        <w:rPr>
          <w:b/>
        </w:rPr>
        <w:lastRenderedPageBreak/>
        <w:t xml:space="preserve">Специфична цел 1.3: </w:t>
      </w:r>
      <w:r>
        <w:t xml:space="preserve">Подобряване на възможностите за развитие на децата с увреждания, отглеждани в семейството. </w:t>
      </w:r>
    </w:p>
    <w:p w:rsidR="00C61C3B" w:rsidRDefault="00A4560D">
      <w:pPr>
        <w:ind w:left="-15" w:right="0"/>
      </w:pPr>
      <w:r>
        <w:rPr>
          <w:b/>
        </w:rPr>
        <w:t xml:space="preserve">Специфична цел 1.4: </w:t>
      </w:r>
      <w:r>
        <w:t xml:space="preserve">Осигуряване на подкрепа за деца, младежи и техните семейства за превенция на насилието, рисково поведение и неглижиране на децата, подкрепа за децата жертвите на насилие. </w:t>
      </w:r>
    </w:p>
    <w:p w:rsidR="00C61C3B" w:rsidRDefault="00A4560D">
      <w:pPr>
        <w:ind w:left="-15" w:right="0"/>
      </w:pPr>
      <w:r>
        <w:rPr>
          <w:b/>
        </w:rPr>
        <w:t xml:space="preserve">Специфична цел 1.5: </w:t>
      </w:r>
      <w:r>
        <w:t xml:space="preserve">Подобряване на  съществуващите социални услуги за предоставяне на резидентна грижа в общността за деца и младежи, които не могат да бъдат върнати в семейната среда. </w:t>
      </w:r>
    </w:p>
    <w:p w:rsidR="00C61C3B" w:rsidRDefault="00C61C3B">
      <w:pPr>
        <w:spacing w:after="146" w:line="259" w:lineRule="auto"/>
        <w:ind w:left="710" w:right="0" w:firstLine="0"/>
        <w:jc w:val="left"/>
      </w:pPr>
    </w:p>
    <w:p w:rsidR="00C61C3B" w:rsidRDefault="00A4560D">
      <w:pPr>
        <w:spacing w:after="146" w:line="250" w:lineRule="auto"/>
        <w:ind w:left="-15" w:right="0"/>
      </w:pPr>
      <w:r>
        <w:rPr>
          <w:b/>
        </w:rPr>
        <w:t>Направление 2: Социално включване на уязвими групи, лица в неравностойно положение и стари хора</w:t>
      </w:r>
    </w:p>
    <w:p w:rsidR="00C61C3B" w:rsidRDefault="00A4560D" w:rsidP="005D6BCB">
      <w:pPr>
        <w:ind w:left="-15" w:right="0"/>
      </w:pPr>
      <w:r>
        <w:rPr>
          <w:b/>
          <w:u w:val="single" w:color="000000"/>
        </w:rPr>
        <w:t>Обща цел 2</w:t>
      </w:r>
      <w:r>
        <w:t>. Да се създадат условия за социално включване, по-добър и достоен живот на хора с увреждания, уязвими групи и стари хора във всички населени места в об</w:t>
      </w:r>
      <w:r w:rsidR="005D6BCB">
        <w:t>щината</w:t>
      </w:r>
      <w:r>
        <w:t xml:space="preserve">, чрез: </w:t>
      </w:r>
    </w:p>
    <w:p w:rsidR="00C61C3B" w:rsidRDefault="00A4560D">
      <w:pPr>
        <w:ind w:left="-15" w:right="0"/>
      </w:pPr>
      <w:r>
        <w:rPr>
          <w:b/>
        </w:rPr>
        <w:t>Специфична цел 2.1:</w:t>
      </w:r>
      <w:r>
        <w:t xml:space="preserve"> Да се подобри качеството на живота на хората с увреждания и старите хора в об</w:t>
      </w:r>
      <w:r w:rsidR="00390A5A">
        <w:t xml:space="preserve">щина </w:t>
      </w:r>
      <w:r>
        <w:t xml:space="preserve">Перник чрез широка мрежа от услуги за социално включване и осигуряване на условия за спокоен и достоен живот в семейна и домашна среда. </w:t>
      </w:r>
    </w:p>
    <w:p w:rsidR="00C61C3B" w:rsidRDefault="00A4560D">
      <w:pPr>
        <w:ind w:left="-15" w:right="0"/>
      </w:pPr>
      <w:r>
        <w:rPr>
          <w:b/>
        </w:rPr>
        <w:t>Специфична цел 2.2:</w:t>
      </w:r>
      <w:r>
        <w:t xml:space="preserve"> Осигуряване на условия за пълноценен и достоен живот на хората с увреждания и старите хора в семейна среда чрез предоставяне на дневни и почасови услуги в общността; </w:t>
      </w:r>
    </w:p>
    <w:p w:rsidR="00C61C3B" w:rsidRDefault="00A4560D">
      <w:pPr>
        <w:ind w:left="-15" w:right="0"/>
      </w:pPr>
      <w:r>
        <w:rPr>
          <w:b/>
        </w:rPr>
        <w:t>Специфична цел 2.3:</w:t>
      </w:r>
      <w:r>
        <w:t xml:space="preserve"> Подобряване на резидентните услуги в общността за хора с увреждания и стари хора - осигуряване достъп до качествена резидентна грижа в среда, близка до домашната. </w:t>
      </w:r>
    </w:p>
    <w:p w:rsidR="00C61C3B" w:rsidRDefault="00A4560D">
      <w:pPr>
        <w:spacing w:after="384"/>
        <w:ind w:left="-15" w:right="0"/>
      </w:pPr>
      <w:r>
        <w:rPr>
          <w:b/>
        </w:rPr>
        <w:t>Специфична цел 2.4:</w:t>
      </w:r>
      <w:r>
        <w:t xml:space="preserve"> Създаване на условия за социално включване на уязвими лица, жертви на насилие и трафик, групи и общности в риск</w:t>
      </w:r>
      <w:r>
        <w:rPr>
          <w:b/>
        </w:rPr>
        <w:t xml:space="preserve">. </w:t>
      </w:r>
    </w:p>
    <w:p w:rsidR="00C61C3B" w:rsidRDefault="00A4560D">
      <w:pPr>
        <w:pStyle w:val="4"/>
        <w:ind w:left="-5"/>
      </w:pPr>
      <w:r>
        <w:t xml:space="preserve">3.4.2Приоритетни целеви групи </w:t>
      </w:r>
    </w:p>
    <w:p w:rsidR="00C61C3B" w:rsidRDefault="00390A5A">
      <w:pPr>
        <w:ind w:left="-15" w:right="0"/>
      </w:pPr>
      <w:r>
        <w:t>Планираните дейности в</w:t>
      </w:r>
      <w:r w:rsidR="00A4560D">
        <w:t xml:space="preserve"> стратегия</w:t>
      </w:r>
      <w:r>
        <w:t>та</w:t>
      </w:r>
      <w:r w:rsidR="00A4560D">
        <w:t xml:space="preserve"> ще обхванат всички рискови групи, изведени при анализа на ситуацията. Определянето на приоритетни целеви групи в никакъв случай не изключва останалите рискови групи, но задава основния фокус на интервенцията през периода на стратегията.  </w:t>
      </w:r>
    </w:p>
    <w:p w:rsidR="00C61C3B" w:rsidRDefault="00A4560D">
      <w:pPr>
        <w:ind w:left="-15" w:right="0"/>
      </w:pPr>
      <w:r>
        <w:rPr>
          <w:b/>
        </w:rPr>
        <w:t>Приоритетните целеви групи</w:t>
      </w:r>
      <w:r>
        <w:t>, към които са насочени социалните услуги и мерки за социално включване в об</w:t>
      </w:r>
      <w:r w:rsidR="00390A5A">
        <w:t>щина</w:t>
      </w:r>
      <w:r>
        <w:t xml:space="preserve"> Перник са: </w:t>
      </w:r>
    </w:p>
    <w:p w:rsidR="00C61C3B" w:rsidRDefault="00A4560D">
      <w:pPr>
        <w:numPr>
          <w:ilvl w:val="0"/>
          <w:numId w:val="15"/>
        </w:numPr>
        <w:spacing w:after="178"/>
        <w:ind w:right="0" w:hanging="360"/>
      </w:pPr>
      <w:r>
        <w:t xml:space="preserve">Уязвими семейства с деца в риск от отделяне от родните семейства, деца в риск от неглижиране, насилие; </w:t>
      </w:r>
    </w:p>
    <w:p w:rsidR="00C61C3B" w:rsidRDefault="00A4560D">
      <w:pPr>
        <w:numPr>
          <w:ilvl w:val="0"/>
          <w:numId w:val="15"/>
        </w:numPr>
        <w:spacing w:after="127"/>
        <w:ind w:right="0" w:hanging="360"/>
      </w:pPr>
      <w:r>
        <w:t xml:space="preserve">Деца с увреждания;  </w:t>
      </w:r>
    </w:p>
    <w:p w:rsidR="00C61C3B" w:rsidRDefault="00A4560D">
      <w:pPr>
        <w:numPr>
          <w:ilvl w:val="0"/>
          <w:numId w:val="15"/>
        </w:numPr>
        <w:spacing w:after="132"/>
        <w:ind w:right="0" w:hanging="360"/>
      </w:pPr>
      <w:r>
        <w:t xml:space="preserve">Деца необхванати, отпаднали и в риск от отпадане от училище; </w:t>
      </w:r>
    </w:p>
    <w:p w:rsidR="00C61C3B" w:rsidRDefault="00A4560D">
      <w:pPr>
        <w:numPr>
          <w:ilvl w:val="0"/>
          <w:numId w:val="15"/>
        </w:numPr>
        <w:spacing w:after="127"/>
        <w:ind w:right="0" w:hanging="360"/>
      </w:pPr>
      <w:r>
        <w:t xml:space="preserve">Деца, отглеждани в резидентни услуги и различни форми на формална грижа; </w:t>
      </w:r>
    </w:p>
    <w:p w:rsidR="00C61C3B" w:rsidRDefault="00A4560D">
      <w:pPr>
        <w:numPr>
          <w:ilvl w:val="0"/>
          <w:numId w:val="15"/>
        </w:numPr>
        <w:spacing w:after="132"/>
        <w:ind w:right="0" w:hanging="360"/>
      </w:pPr>
      <w:r>
        <w:t xml:space="preserve">Деца и младежи, жертви на насилие; </w:t>
      </w:r>
    </w:p>
    <w:p w:rsidR="00C61C3B" w:rsidRDefault="00A4560D">
      <w:pPr>
        <w:numPr>
          <w:ilvl w:val="0"/>
          <w:numId w:val="15"/>
        </w:numPr>
        <w:spacing w:after="127"/>
        <w:ind w:right="0" w:hanging="360"/>
      </w:pPr>
      <w:r>
        <w:t xml:space="preserve">Хора с увреждания; </w:t>
      </w:r>
    </w:p>
    <w:p w:rsidR="00C61C3B" w:rsidRDefault="00A4560D">
      <w:pPr>
        <w:numPr>
          <w:ilvl w:val="0"/>
          <w:numId w:val="15"/>
        </w:numPr>
        <w:spacing w:after="132"/>
        <w:ind w:right="0" w:hanging="360"/>
      </w:pPr>
      <w:r>
        <w:t xml:space="preserve">Самотно живеещи възрастни хора с увреждания и заболявания </w:t>
      </w:r>
    </w:p>
    <w:p w:rsidR="00C61C3B" w:rsidRDefault="00A4560D">
      <w:pPr>
        <w:numPr>
          <w:ilvl w:val="0"/>
          <w:numId w:val="15"/>
        </w:numPr>
        <w:spacing w:after="127"/>
        <w:ind w:right="0" w:hanging="360"/>
      </w:pPr>
      <w:r>
        <w:lastRenderedPageBreak/>
        <w:t xml:space="preserve">Лица с психични разстройства </w:t>
      </w:r>
    </w:p>
    <w:p w:rsidR="00C61C3B" w:rsidRDefault="00A4560D">
      <w:pPr>
        <w:numPr>
          <w:ilvl w:val="0"/>
          <w:numId w:val="15"/>
        </w:numPr>
        <w:spacing w:after="178"/>
        <w:ind w:right="0" w:hanging="360"/>
      </w:pPr>
      <w:r>
        <w:t xml:space="preserve">Хора в риск от всички целеви групи, живеещи в малки населени места, без достъп до социални и др. услуги; </w:t>
      </w:r>
    </w:p>
    <w:p w:rsidR="00C61C3B" w:rsidRDefault="00A4560D">
      <w:pPr>
        <w:numPr>
          <w:ilvl w:val="0"/>
          <w:numId w:val="15"/>
        </w:numPr>
        <w:spacing w:after="503"/>
        <w:ind w:right="0" w:hanging="360"/>
      </w:pPr>
      <w:r>
        <w:t xml:space="preserve">Стари хора, със специален фокус към самотно живеещите в селски райони.        </w:t>
      </w:r>
    </w:p>
    <w:p w:rsidR="00C61C3B" w:rsidRDefault="00A4560D">
      <w:pPr>
        <w:pStyle w:val="3"/>
        <w:tabs>
          <w:tab w:val="center" w:pos="4270"/>
        </w:tabs>
        <w:ind w:left="-15" w:firstLine="0"/>
      </w:pPr>
      <w:r>
        <w:t>3.5</w:t>
      </w:r>
      <w:r>
        <w:rPr>
          <w:rFonts w:ascii="Arial" w:eastAsia="Arial" w:hAnsi="Arial" w:cs="Arial"/>
        </w:rPr>
        <w:tab/>
      </w:r>
      <w:r>
        <w:t xml:space="preserve">Ключови индикатори за постиженията на Стратегията </w:t>
      </w:r>
    </w:p>
    <w:p w:rsidR="00C61C3B" w:rsidRDefault="00A4560D">
      <w:pPr>
        <w:ind w:left="-15" w:right="0"/>
      </w:pPr>
      <w:r>
        <w:t>Постигането на набелязаните общи и специфични цели в рамките на следващите пет години ще допринесе за устойчиво подобряване на качеството на живота и жизнения стандарт на рисковите групи и общностите в неравностойно положение в об</w:t>
      </w:r>
      <w:r w:rsidR="00390A5A">
        <w:t>щина</w:t>
      </w:r>
      <w:r>
        <w:t xml:space="preserve"> Перник.  </w:t>
      </w:r>
    </w:p>
    <w:p w:rsidR="00C61C3B" w:rsidRDefault="00A4560D">
      <w:pPr>
        <w:ind w:left="-15" w:right="0"/>
      </w:pPr>
      <w:r>
        <w:t>Качествената промяна в ситуацията ще бъде измервана чрез система от качествени и количествени индикатори за напредъка в решаването на идентифицираните проблеми и в модернизирането на си</w:t>
      </w:r>
      <w:r w:rsidR="00390A5A">
        <w:t>стемата от социални услуги в община</w:t>
      </w:r>
      <w:r>
        <w:t xml:space="preserve"> Перник. </w:t>
      </w:r>
    </w:p>
    <w:p w:rsidR="00C61C3B" w:rsidRDefault="00C61C3B">
      <w:pPr>
        <w:spacing w:after="146" w:line="259" w:lineRule="auto"/>
        <w:ind w:left="710" w:right="0" w:firstLine="0"/>
        <w:jc w:val="left"/>
      </w:pPr>
    </w:p>
    <w:p w:rsidR="00366675" w:rsidRDefault="00366675">
      <w:pPr>
        <w:spacing w:after="146" w:line="259" w:lineRule="auto"/>
        <w:ind w:left="710" w:right="0" w:firstLine="0"/>
        <w:jc w:val="left"/>
      </w:pPr>
    </w:p>
    <w:p w:rsidR="00C61C3B" w:rsidRDefault="00A4560D">
      <w:pPr>
        <w:spacing w:after="10" w:line="250" w:lineRule="auto"/>
        <w:ind w:left="4118" w:right="0" w:hanging="3144"/>
        <w:rPr>
          <w:b/>
        </w:rPr>
      </w:pPr>
      <w:r>
        <w:rPr>
          <w:b/>
        </w:rPr>
        <w:t>Логическа рамка на Об</w:t>
      </w:r>
      <w:r w:rsidR="00390A5A">
        <w:rPr>
          <w:b/>
        </w:rPr>
        <w:t>щин</w:t>
      </w:r>
      <w:r>
        <w:rPr>
          <w:b/>
        </w:rPr>
        <w:t>с</w:t>
      </w:r>
      <w:r w:rsidR="00390A5A">
        <w:rPr>
          <w:b/>
        </w:rPr>
        <w:t>ката</w:t>
      </w:r>
      <w:r>
        <w:rPr>
          <w:b/>
        </w:rPr>
        <w:t xml:space="preserve"> стратегия за развитие на социалните услуги </w:t>
      </w:r>
    </w:p>
    <w:p w:rsidR="00366675" w:rsidRDefault="00366675">
      <w:pPr>
        <w:spacing w:after="10" w:line="250" w:lineRule="auto"/>
        <w:ind w:left="4118" w:right="0" w:hanging="3144"/>
        <w:rPr>
          <w:b/>
        </w:rPr>
      </w:pPr>
    </w:p>
    <w:p w:rsidR="00366675" w:rsidRDefault="00366675">
      <w:pPr>
        <w:spacing w:after="10" w:line="250" w:lineRule="auto"/>
        <w:ind w:left="4118" w:right="0" w:hanging="3144"/>
        <w:rPr>
          <w:b/>
        </w:rPr>
      </w:pPr>
    </w:p>
    <w:p w:rsidR="00366675" w:rsidRDefault="00366675">
      <w:pPr>
        <w:spacing w:after="10" w:line="250" w:lineRule="auto"/>
        <w:ind w:left="4118" w:right="0" w:hanging="3144"/>
      </w:pPr>
    </w:p>
    <w:tbl>
      <w:tblPr>
        <w:tblStyle w:val="TableGrid"/>
        <w:tblW w:w="10088" w:type="dxa"/>
        <w:tblInd w:w="-215" w:type="dxa"/>
        <w:tblLayout w:type="fixed"/>
        <w:tblCellMar>
          <w:top w:w="30" w:type="dxa"/>
          <w:right w:w="1" w:type="dxa"/>
        </w:tblCellMar>
        <w:tblLook w:val="04A0"/>
      </w:tblPr>
      <w:tblGrid>
        <w:gridCol w:w="1918"/>
        <w:gridCol w:w="2158"/>
        <w:gridCol w:w="872"/>
        <w:gridCol w:w="3280"/>
        <w:gridCol w:w="301"/>
        <w:gridCol w:w="1559"/>
      </w:tblGrid>
      <w:tr w:rsidR="00C61C3B" w:rsidTr="00366675">
        <w:trPr>
          <w:trHeight w:val="925"/>
        </w:trPr>
        <w:tc>
          <w:tcPr>
            <w:tcW w:w="1918" w:type="dxa"/>
            <w:tcBorders>
              <w:top w:val="single" w:sz="4" w:space="0" w:color="000000"/>
              <w:left w:val="single" w:sz="4" w:space="0" w:color="000000"/>
              <w:bottom w:val="single" w:sz="4" w:space="0" w:color="000000"/>
              <w:right w:val="single" w:sz="4" w:space="0" w:color="000000"/>
            </w:tcBorders>
            <w:shd w:val="clear" w:color="auto" w:fill="548DD4"/>
          </w:tcPr>
          <w:p w:rsidR="00C61C3B" w:rsidRDefault="00A4560D">
            <w:pPr>
              <w:spacing w:after="0" w:line="259" w:lineRule="auto"/>
              <w:ind w:left="109" w:right="0" w:firstLine="0"/>
              <w:jc w:val="left"/>
            </w:pPr>
            <w:r>
              <w:rPr>
                <w:b/>
                <w:sz w:val="20"/>
              </w:rPr>
              <w:t xml:space="preserve">Направления </w:t>
            </w:r>
          </w:p>
        </w:tc>
        <w:tc>
          <w:tcPr>
            <w:tcW w:w="2158" w:type="dxa"/>
            <w:tcBorders>
              <w:top w:val="single" w:sz="4" w:space="0" w:color="000000"/>
              <w:left w:val="single" w:sz="4" w:space="0" w:color="000000"/>
              <w:bottom w:val="single" w:sz="4" w:space="0" w:color="000000"/>
              <w:right w:val="single" w:sz="4" w:space="0" w:color="000000"/>
            </w:tcBorders>
            <w:shd w:val="clear" w:color="auto" w:fill="548DD4"/>
          </w:tcPr>
          <w:p w:rsidR="00C61C3B" w:rsidRDefault="00A4560D">
            <w:pPr>
              <w:spacing w:after="0" w:line="259" w:lineRule="auto"/>
              <w:ind w:left="106" w:right="0" w:firstLine="0"/>
              <w:jc w:val="left"/>
            </w:pPr>
            <w:r>
              <w:rPr>
                <w:b/>
                <w:sz w:val="20"/>
              </w:rPr>
              <w:t xml:space="preserve">Цели </w:t>
            </w:r>
          </w:p>
        </w:tc>
        <w:tc>
          <w:tcPr>
            <w:tcW w:w="4152" w:type="dxa"/>
            <w:gridSpan w:val="2"/>
            <w:tcBorders>
              <w:top w:val="single" w:sz="4" w:space="0" w:color="000000"/>
              <w:left w:val="single" w:sz="4" w:space="0" w:color="000000"/>
              <w:bottom w:val="single" w:sz="4" w:space="0" w:color="000000"/>
              <w:right w:val="single" w:sz="4" w:space="0" w:color="000000"/>
            </w:tcBorders>
            <w:shd w:val="clear" w:color="auto" w:fill="548DD4"/>
          </w:tcPr>
          <w:p w:rsidR="00C61C3B" w:rsidRDefault="00A4560D">
            <w:pPr>
              <w:spacing w:after="0" w:line="259" w:lineRule="auto"/>
              <w:ind w:left="108" w:right="68" w:firstLine="0"/>
              <w:jc w:val="left"/>
            </w:pPr>
            <w:r>
              <w:rPr>
                <w:b/>
                <w:sz w:val="20"/>
              </w:rPr>
              <w:t xml:space="preserve">Индикатори – базови индикатори за ефекта и въздействието на Стратегията и постигнатата промяна спрямо изходната ситуация през 2015 г. </w:t>
            </w:r>
          </w:p>
        </w:tc>
        <w:tc>
          <w:tcPr>
            <w:tcW w:w="1860" w:type="dxa"/>
            <w:gridSpan w:val="2"/>
            <w:tcBorders>
              <w:top w:val="single" w:sz="4" w:space="0" w:color="000000"/>
              <w:left w:val="single" w:sz="4" w:space="0" w:color="000000"/>
              <w:bottom w:val="single" w:sz="4" w:space="0" w:color="000000"/>
              <w:right w:val="single" w:sz="4" w:space="0" w:color="000000"/>
            </w:tcBorders>
            <w:shd w:val="clear" w:color="auto" w:fill="548DD4"/>
          </w:tcPr>
          <w:p w:rsidR="00C61C3B" w:rsidRDefault="00A4560D">
            <w:pPr>
              <w:spacing w:after="0" w:line="259" w:lineRule="auto"/>
              <w:ind w:left="109" w:right="0" w:firstLine="0"/>
              <w:jc w:val="left"/>
            </w:pPr>
            <w:r>
              <w:rPr>
                <w:b/>
                <w:sz w:val="20"/>
              </w:rPr>
              <w:t xml:space="preserve">Източници на информация </w:t>
            </w:r>
          </w:p>
        </w:tc>
      </w:tr>
      <w:tr w:rsidR="00366675" w:rsidTr="00366675">
        <w:trPr>
          <w:trHeight w:val="309"/>
        </w:trPr>
        <w:tc>
          <w:tcPr>
            <w:tcW w:w="1918" w:type="dxa"/>
            <w:tcBorders>
              <w:top w:val="single" w:sz="4" w:space="0" w:color="000000"/>
              <w:left w:val="single" w:sz="4" w:space="0" w:color="000000"/>
              <w:bottom w:val="nil"/>
              <w:right w:val="single" w:sz="4" w:space="0" w:color="000000"/>
            </w:tcBorders>
            <w:shd w:val="clear" w:color="auto" w:fill="DAEEF3"/>
          </w:tcPr>
          <w:p w:rsidR="00366675" w:rsidRDefault="00366675">
            <w:pPr>
              <w:spacing w:after="0" w:line="259" w:lineRule="auto"/>
              <w:ind w:left="109" w:right="0" w:firstLine="0"/>
              <w:jc w:val="left"/>
            </w:pPr>
            <w:r>
              <w:rPr>
                <w:b/>
                <w:sz w:val="20"/>
              </w:rPr>
              <w:t xml:space="preserve">Визия </w:t>
            </w:r>
          </w:p>
        </w:tc>
        <w:tc>
          <w:tcPr>
            <w:tcW w:w="8170" w:type="dxa"/>
            <w:gridSpan w:val="5"/>
            <w:tcBorders>
              <w:top w:val="single" w:sz="4" w:space="0" w:color="000000"/>
              <w:left w:val="single" w:sz="4" w:space="0" w:color="000000"/>
              <w:bottom w:val="nil"/>
              <w:right w:val="single" w:sz="4" w:space="0" w:color="000000"/>
            </w:tcBorders>
            <w:shd w:val="clear" w:color="auto" w:fill="DAEEF3"/>
          </w:tcPr>
          <w:p w:rsidR="00366675" w:rsidRDefault="00366675" w:rsidP="00366675">
            <w:pPr>
              <w:spacing w:after="0" w:line="259" w:lineRule="auto"/>
              <w:ind w:left="106" w:right="0" w:firstLine="0"/>
            </w:pPr>
            <w:r>
              <w:rPr>
                <w:b/>
              </w:rPr>
              <w:t>Общинската стратегия за развитие на социалните услуги цели да осигурят достъпни и  качествени социални услуги, интеграция на общности и индивиди, пълноценна реализация и грижа за хора от рискови групи</w:t>
            </w:r>
          </w:p>
        </w:tc>
      </w:tr>
      <w:tr w:rsidR="00C61C3B" w:rsidTr="00366675">
        <w:trPr>
          <w:trHeight w:val="3323"/>
        </w:trPr>
        <w:tc>
          <w:tcPr>
            <w:tcW w:w="1918" w:type="dxa"/>
            <w:tcBorders>
              <w:top w:val="single" w:sz="4" w:space="0" w:color="000000"/>
              <w:left w:val="single" w:sz="4" w:space="0" w:color="000000"/>
              <w:bottom w:val="single" w:sz="4" w:space="0" w:color="000000"/>
              <w:right w:val="single" w:sz="4" w:space="0" w:color="000000"/>
            </w:tcBorders>
          </w:tcPr>
          <w:p w:rsidR="00366675" w:rsidRDefault="00366675" w:rsidP="00366675">
            <w:pPr>
              <w:spacing w:after="0" w:line="240" w:lineRule="auto"/>
              <w:ind w:left="109" w:right="123" w:firstLine="0"/>
            </w:pPr>
          </w:p>
          <w:p w:rsidR="00366675" w:rsidRDefault="00366675" w:rsidP="00366675">
            <w:pPr>
              <w:spacing w:after="0" w:line="240" w:lineRule="auto"/>
              <w:ind w:left="109" w:right="123" w:firstLine="0"/>
            </w:pPr>
          </w:p>
          <w:p w:rsidR="00366675" w:rsidRDefault="00366675" w:rsidP="00366675">
            <w:pPr>
              <w:spacing w:after="0" w:line="240" w:lineRule="auto"/>
              <w:ind w:left="109" w:right="123" w:firstLine="0"/>
            </w:pPr>
          </w:p>
          <w:p w:rsidR="00C61C3B" w:rsidRDefault="00A4560D" w:rsidP="00366675">
            <w:pPr>
              <w:spacing w:after="0" w:line="240" w:lineRule="auto"/>
              <w:ind w:left="109" w:right="123" w:firstLine="0"/>
            </w:pPr>
            <w:r>
              <w:t xml:space="preserve">Направление 1 </w:t>
            </w:r>
            <w:r>
              <w:rPr>
                <w:b/>
              </w:rPr>
              <w:t>Превенция и подкрепа за деца и семейства в риск</w:t>
            </w:r>
          </w:p>
        </w:tc>
        <w:tc>
          <w:tcPr>
            <w:tcW w:w="2158" w:type="dxa"/>
            <w:tcBorders>
              <w:top w:val="single" w:sz="4" w:space="0" w:color="000000"/>
              <w:left w:val="single" w:sz="4" w:space="0" w:color="000000"/>
              <w:bottom w:val="single" w:sz="4" w:space="0" w:color="000000"/>
              <w:right w:val="single" w:sz="4" w:space="0" w:color="000000"/>
            </w:tcBorders>
          </w:tcPr>
          <w:p w:rsidR="00366675" w:rsidRDefault="00366675" w:rsidP="00366675">
            <w:pPr>
              <w:spacing w:after="2" w:line="240" w:lineRule="auto"/>
              <w:ind w:left="106" w:right="115" w:firstLine="0"/>
              <w:rPr>
                <w:b/>
                <w:u w:val="single" w:color="000000"/>
              </w:rPr>
            </w:pPr>
          </w:p>
          <w:p w:rsidR="00366675" w:rsidRDefault="00366675" w:rsidP="00366675">
            <w:pPr>
              <w:spacing w:after="2" w:line="240" w:lineRule="auto"/>
              <w:ind w:left="106" w:right="115" w:firstLine="0"/>
              <w:rPr>
                <w:b/>
                <w:u w:val="single" w:color="000000"/>
              </w:rPr>
            </w:pPr>
          </w:p>
          <w:p w:rsidR="00366675" w:rsidRDefault="00366675" w:rsidP="00366675">
            <w:pPr>
              <w:spacing w:after="2" w:line="240" w:lineRule="auto"/>
              <w:ind w:left="106" w:right="115" w:firstLine="0"/>
              <w:rPr>
                <w:b/>
                <w:u w:val="single" w:color="000000"/>
              </w:rPr>
            </w:pPr>
          </w:p>
          <w:p w:rsidR="00C61C3B" w:rsidRDefault="00A4560D" w:rsidP="00366675">
            <w:pPr>
              <w:spacing w:after="2" w:line="240" w:lineRule="auto"/>
              <w:ind w:left="106" w:right="115" w:firstLine="0"/>
            </w:pPr>
            <w:r>
              <w:rPr>
                <w:b/>
                <w:u w:val="single" w:color="000000"/>
              </w:rPr>
              <w:t xml:space="preserve">Обща цел 1: </w:t>
            </w:r>
            <w:r>
              <w:t xml:space="preserve">Да се подобри грижата за децата в семейството, като се  </w:t>
            </w:r>
          </w:p>
          <w:p w:rsidR="00C61C3B" w:rsidRDefault="00A4560D" w:rsidP="00366675">
            <w:pPr>
              <w:spacing w:after="0" w:line="240" w:lineRule="auto"/>
              <w:ind w:left="106" w:right="98" w:firstLine="0"/>
              <w:jc w:val="left"/>
            </w:pPr>
            <w:r>
              <w:t xml:space="preserve">предотврати появата и развитието на рискови фактори по отношение на децата и се постигне максимално намаляване на броя на децата, отделени </w:t>
            </w:r>
          </w:p>
        </w:tc>
        <w:tc>
          <w:tcPr>
            <w:tcW w:w="4152" w:type="dxa"/>
            <w:gridSpan w:val="2"/>
            <w:tcBorders>
              <w:top w:val="single" w:sz="4" w:space="0" w:color="000000"/>
              <w:left w:val="single" w:sz="4" w:space="0" w:color="000000"/>
              <w:bottom w:val="single" w:sz="4" w:space="0" w:color="000000"/>
              <w:right w:val="single" w:sz="4" w:space="0" w:color="000000"/>
            </w:tcBorders>
          </w:tcPr>
          <w:p w:rsidR="00366675" w:rsidRPr="00366675" w:rsidRDefault="00366675" w:rsidP="00366675">
            <w:pPr>
              <w:spacing w:after="172" w:line="240" w:lineRule="auto"/>
              <w:ind w:right="72"/>
              <w:jc w:val="left"/>
            </w:pPr>
          </w:p>
          <w:p w:rsidR="00366675" w:rsidRPr="00366675" w:rsidRDefault="00366675" w:rsidP="00366675">
            <w:pPr>
              <w:spacing w:after="172" w:line="240" w:lineRule="auto"/>
              <w:ind w:left="813" w:right="72" w:firstLine="0"/>
              <w:jc w:val="left"/>
            </w:pPr>
          </w:p>
          <w:p w:rsidR="00C61C3B" w:rsidRDefault="00A4560D" w:rsidP="00366675">
            <w:pPr>
              <w:numPr>
                <w:ilvl w:val="0"/>
                <w:numId w:val="35"/>
              </w:numPr>
              <w:spacing w:after="172" w:line="240" w:lineRule="auto"/>
              <w:ind w:left="813" w:right="72" w:hanging="350"/>
              <w:jc w:val="left"/>
            </w:pPr>
            <w:r>
              <w:t xml:space="preserve">Осигурен достъп до услуги за превенция и подкрепа за деца в </w:t>
            </w:r>
            <w:r w:rsidR="00366675">
              <w:t xml:space="preserve">риск и техните семейства в </w:t>
            </w:r>
            <w:r>
              <w:t xml:space="preserve"> об</w:t>
            </w:r>
            <w:r w:rsidR="00366675">
              <w:t>щина</w:t>
            </w:r>
            <w:r>
              <w:t xml:space="preserve"> Перник; </w:t>
            </w:r>
          </w:p>
          <w:p w:rsidR="00C61C3B" w:rsidRDefault="00A4560D" w:rsidP="00366675">
            <w:pPr>
              <w:numPr>
                <w:ilvl w:val="0"/>
                <w:numId w:val="35"/>
              </w:numPr>
              <w:spacing w:after="143" w:line="240" w:lineRule="auto"/>
              <w:ind w:left="813" w:right="72" w:hanging="350"/>
              <w:jc w:val="left"/>
            </w:pPr>
            <w:r>
              <w:t>Намален брой случаи на децата, отделени от родните семейства;</w:t>
            </w:r>
          </w:p>
          <w:p w:rsidR="00C61C3B" w:rsidRDefault="00A4560D" w:rsidP="00366675">
            <w:pPr>
              <w:numPr>
                <w:ilvl w:val="0"/>
                <w:numId w:val="35"/>
              </w:numPr>
              <w:spacing w:line="240" w:lineRule="auto"/>
              <w:ind w:left="813" w:right="72" w:hanging="350"/>
              <w:jc w:val="left"/>
            </w:pPr>
            <w:r>
              <w:t>Намален до минимум брой случаи на деца, настанявани в спе</w:t>
            </w:r>
            <w:r w:rsidR="00366675">
              <w:t>циализирани институции извън община</w:t>
            </w:r>
            <w:r>
              <w:t xml:space="preserve"> Перник; </w:t>
            </w:r>
          </w:p>
          <w:p w:rsidR="00C61C3B" w:rsidRDefault="00A4560D" w:rsidP="00366675">
            <w:pPr>
              <w:numPr>
                <w:ilvl w:val="0"/>
                <w:numId w:val="35"/>
              </w:numPr>
              <w:spacing w:after="0" w:line="240" w:lineRule="auto"/>
              <w:ind w:left="813" w:right="72" w:hanging="350"/>
              <w:jc w:val="left"/>
            </w:pPr>
            <w:r>
              <w:t xml:space="preserve">Подобрена грижа за децата, </w:t>
            </w:r>
          </w:p>
        </w:tc>
        <w:tc>
          <w:tcPr>
            <w:tcW w:w="1860" w:type="dxa"/>
            <w:gridSpan w:val="2"/>
            <w:tcBorders>
              <w:top w:val="single" w:sz="4" w:space="0" w:color="000000"/>
              <w:left w:val="single" w:sz="4" w:space="0" w:color="000000"/>
              <w:bottom w:val="single" w:sz="4" w:space="0" w:color="000000"/>
              <w:right w:val="single" w:sz="4" w:space="0" w:color="000000"/>
            </w:tcBorders>
          </w:tcPr>
          <w:p w:rsidR="00366675" w:rsidRPr="00366675" w:rsidRDefault="00366675" w:rsidP="00366675">
            <w:pPr>
              <w:spacing w:after="11" w:line="240" w:lineRule="auto"/>
              <w:ind w:left="426" w:right="0" w:firstLine="0"/>
              <w:jc w:val="left"/>
            </w:pPr>
          </w:p>
          <w:p w:rsidR="00366675" w:rsidRPr="00366675" w:rsidRDefault="00366675" w:rsidP="00366675">
            <w:pPr>
              <w:spacing w:after="11" w:line="240" w:lineRule="auto"/>
              <w:ind w:left="426" w:right="0" w:firstLine="0"/>
              <w:jc w:val="left"/>
            </w:pPr>
          </w:p>
          <w:p w:rsidR="00366675" w:rsidRPr="00366675" w:rsidRDefault="00366675" w:rsidP="00366675">
            <w:pPr>
              <w:spacing w:after="11" w:line="240" w:lineRule="auto"/>
              <w:ind w:left="426" w:right="0" w:firstLine="0"/>
              <w:jc w:val="left"/>
            </w:pPr>
          </w:p>
          <w:p w:rsidR="00C61C3B" w:rsidRDefault="00A4560D" w:rsidP="00366675">
            <w:pPr>
              <w:numPr>
                <w:ilvl w:val="0"/>
                <w:numId w:val="36"/>
              </w:numPr>
              <w:spacing w:after="11" w:line="240" w:lineRule="auto"/>
              <w:ind w:right="0" w:hanging="360"/>
              <w:jc w:val="left"/>
            </w:pPr>
            <w:r>
              <w:t>Статистически данни от НСИ, общин</w:t>
            </w:r>
            <w:r w:rsidR="00366675">
              <w:t>а Перник</w:t>
            </w:r>
            <w:r>
              <w:t xml:space="preserve">, </w:t>
            </w:r>
          </w:p>
          <w:p w:rsidR="00C61C3B" w:rsidRDefault="00A4560D" w:rsidP="00366675">
            <w:pPr>
              <w:spacing w:after="0" w:line="240" w:lineRule="auto"/>
              <w:ind w:right="135" w:firstLine="0"/>
              <w:jc w:val="center"/>
            </w:pPr>
            <w:r>
              <w:t>ДСП/ОЗД;</w:t>
            </w:r>
          </w:p>
          <w:p w:rsidR="00C61C3B" w:rsidRDefault="00A4560D" w:rsidP="00366675">
            <w:pPr>
              <w:numPr>
                <w:ilvl w:val="0"/>
                <w:numId w:val="36"/>
              </w:numPr>
              <w:spacing w:after="0" w:line="240" w:lineRule="auto"/>
              <w:ind w:right="0" w:hanging="360"/>
              <w:jc w:val="left"/>
            </w:pPr>
            <w:r>
              <w:t xml:space="preserve">Годишни </w:t>
            </w:r>
          </w:p>
          <w:p w:rsidR="00C61C3B" w:rsidRDefault="00A4560D" w:rsidP="00366675">
            <w:pPr>
              <w:spacing w:after="0" w:line="240" w:lineRule="auto"/>
              <w:ind w:left="426" w:right="127" w:firstLine="0"/>
            </w:pPr>
            <w:r>
              <w:t xml:space="preserve">доклади и информация от доставчиците </w:t>
            </w:r>
          </w:p>
          <w:p w:rsidR="00C61C3B" w:rsidRDefault="00A4560D" w:rsidP="00366675">
            <w:pPr>
              <w:spacing w:after="0" w:line="240" w:lineRule="auto"/>
              <w:ind w:right="168" w:firstLine="0"/>
              <w:jc w:val="center"/>
            </w:pPr>
            <w:r>
              <w:t xml:space="preserve">на услуги; </w:t>
            </w:r>
          </w:p>
          <w:p w:rsidR="00C61C3B" w:rsidRDefault="00A4560D" w:rsidP="00366675">
            <w:pPr>
              <w:numPr>
                <w:ilvl w:val="0"/>
                <w:numId w:val="36"/>
              </w:numPr>
              <w:spacing w:after="11" w:line="240" w:lineRule="auto"/>
              <w:ind w:right="0" w:hanging="360"/>
              <w:jc w:val="left"/>
            </w:pPr>
            <w:r>
              <w:t xml:space="preserve">Анализи; </w:t>
            </w:r>
          </w:p>
          <w:p w:rsidR="00C61C3B" w:rsidRDefault="00A4560D" w:rsidP="00366675">
            <w:pPr>
              <w:numPr>
                <w:ilvl w:val="0"/>
                <w:numId w:val="36"/>
              </w:numPr>
              <w:spacing w:after="0" w:line="240" w:lineRule="auto"/>
              <w:ind w:right="0" w:hanging="360"/>
              <w:jc w:val="left"/>
            </w:pPr>
            <w:r>
              <w:t xml:space="preserve">Собствени теренни </w:t>
            </w:r>
          </w:p>
        </w:tc>
      </w:tr>
      <w:tr w:rsidR="00C61C3B" w:rsidTr="00366675">
        <w:trPr>
          <w:trHeight w:val="4469"/>
        </w:trPr>
        <w:tc>
          <w:tcPr>
            <w:tcW w:w="1918" w:type="dxa"/>
            <w:tcBorders>
              <w:top w:val="single" w:sz="4" w:space="0" w:color="000000"/>
              <w:left w:val="single" w:sz="4" w:space="0" w:color="000000"/>
              <w:bottom w:val="single" w:sz="4" w:space="0" w:color="000000"/>
              <w:right w:val="single" w:sz="4" w:space="0" w:color="000000"/>
            </w:tcBorders>
          </w:tcPr>
          <w:p w:rsidR="00C61C3B" w:rsidRDefault="00C61C3B" w:rsidP="00366675">
            <w:pPr>
              <w:spacing w:after="160" w:line="240" w:lineRule="auto"/>
              <w:ind w:right="0" w:firstLine="0"/>
              <w:jc w:val="left"/>
            </w:pPr>
          </w:p>
        </w:tc>
        <w:tc>
          <w:tcPr>
            <w:tcW w:w="2158" w:type="dxa"/>
            <w:tcBorders>
              <w:top w:val="single" w:sz="4" w:space="0" w:color="000000"/>
              <w:left w:val="single" w:sz="4" w:space="0" w:color="000000"/>
              <w:bottom w:val="single" w:sz="4" w:space="0" w:color="000000"/>
              <w:right w:val="single" w:sz="4" w:space="0" w:color="000000"/>
            </w:tcBorders>
          </w:tcPr>
          <w:p w:rsidR="00C61C3B" w:rsidRDefault="00A4560D" w:rsidP="00366675">
            <w:pPr>
              <w:spacing w:after="0" w:line="240" w:lineRule="auto"/>
              <w:ind w:left="106" w:right="0" w:firstLine="0"/>
              <w:jc w:val="left"/>
            </w:pPr>
            <w:r>
              <w:t xml:space="preserve">от родните </w:t>
            </w:r>
          </w:p>
          <w:p w:rsidR="00C61C3B" w:rsidRDefault="00A4560D" w:rsidP="00366675">
            <w:pPr>
              <w:spacing w:after="0" w:line="240" w:lineRule="auto"/>
              <w:ind w:left="106" w:right="0" w:firstLine="0"/>
              <w:jc w:val="left"/>
            </w:pPr>
            <w:r>
              <w:t>семейства</w:t>
            </w:r>
          </w:p>
          <w:p w:rsidR="00C61C3B" w:rsidRDefault="00C61C3B" w:rsidP="00366675">
            <w:pPr>
              <w:spacing w:after="0" w:line="240" w:lineRule="auto"/>
              <w:ind w:left="106" w:right="0" w:firstLine="0"/>
              <w:jc w:val="left"/>
            </w:pPr>
          </w:p>
          <w:p w:rsidR="00C61C3B" w:rsidRDefault="00C61C3B" w:rsidP="00366675">
            <w:pPr>
              <w:spacing w:after="0" w:line="240" w:lineRule="auto"/>
              <w:ind w:left="106" w:right="0" w:firstLine="0"/>
              <w:jc w:val="left"/>
            </w:pPr>
          </w:p>
          <w:p w:rsidR="00C61C3B" w:rsidRDefault="00C61C3B" w:rsidP="00366675">
            <w:pPr>
              <w:spacing w:after="0" w:line="240" w:lineRule="auto"/>
              <w:ind w:left="106" w:right="0" w:firstLine="0"/>
              <w:jc w:val="left"/>
            </w:pPr>
          </w:p>
        </w:tc>
        <w:tc>
          <w:tcPr>
            <w:tcW w:w="872" w:type="dxa"/>
            <w:tcBorders>
              <w:top w:val="single" w:sz="4" w:space="0" w:color="000000"/>
              <w:left w:val="single" w:sz="4" w:space="0" w:color="000000"/>
              <w:bottom w:val="single" w:sz="4" w:space="0" w:color="000000"/>
              <w:right w:val="nil"/>
            </w:tcBorders>
          </w:tcPr>
          <w:p w:rsidR="00C61C3B" w:rsidRDefault="00C61C3B" w:rsidP="00366675">
            <w:pPr>
              <w:spacing w:after="331" w:line="240" w:lineRule="auto"/>
              <w:ind w:left="272" w:right="0" w:firstLine="0"/>
            </w:pPr>
          </w:p>
          <w:p w:rsidR="00C61C3B" w:rsidRDefault="00A4560D" w:rsidP="00366675">
            <w:pPr>
              <w:pStyle w:val="a3"/>
              <w:numPr>
                <w:ilvl w:val="0"/>
                <w:numId w:val="39"/>
              </w:numPr>
              <w:spacing w:after="581" w:line="240" w:lineRule="auto"/>
              <w:ind w:right="0"/>
              <w:jc w:val="center"/>
            </w:pPr>
            <w:r w:rsidRPr="00366675">
              <w:rPr>
                <w:rFonts w:ascii="Segoe UI Symbol" w:eastAsia="Segoe UI Symbol" w:hAnsi="Segoe UI Symbol" w:cs="Segoe UI Symbol"/>
              </w:rPr>
              <w:t></w:t>
            </w:r>
          </w:p>
          <w:p w:rsidR="00C61C3B" w:rsidRDefault="00A4560D" w:rsidP="00366675">
            <w:pPr>
              <w:pStyle w:val="a3"/>
              <w:numPr>
                <w:ilvl w:val="0"/>
                <w:numId w:val="41"/>
              </w:numPr>
              <w:spacing w:after="0" w:line="240" w:lineRule="auto"/>
              <w:ind w:right="0"/>
              <w:jc w:val="center"/>
            </w:pPr>
            <w:r w:rsidRPr="00366675">
              <w:rPr>
                <w:rFonts w:ascii="Segoe UI Symbol" w:eastAsia="Segoe UI Symbol" w:hAnsi="Segoe UI Symbol" w:cs="Segoe UI Symbol"/>
              </w:rPr>
              <w:t></w:t>
            </w:r>
          </w:p>
        </w:tc>
        <w:tc>
          <w:tcPr>
            <w:tcW w:w="3280" w:type="dxa"/>
            <w:tcBorders>
              <w:top w:val="single" w:sz="4" w:space="0" w:color="000000"/>
              <w:left w:val="nil"/>
              <w:bottom w:val="single" w:sz="4" w:space="0" w:color="000000"/>
              <w:right w:val="single" w:sz="4" w:space="0" w:color="000000"/>
            </w:tcBorders>
          </w:tcPr>
          <w:p w:rsidR="00C61C3B" w:rsidRDefault="00A4560D" w:rsidP="00366675">
            <w:pPr>
              <w:spacing w:after="134" w:line="240" w:lineRule="auto"/>
              <w:ind w:right="0" w:firstLine="0"/>
              <w:jc w:val="left"/>
            </w:pPr>
            <w:r>
              <w:t xml:space="preserve">настанени в алтернативни форми на семейна грижа; </w:t>
            </w:r>
          </w:p>
          <w:p w:rsidR="00C61C3B" w:rsidRDefault="00A4560D" w:rsidP="00366675">
            <w:pPr>
              <w:spacing w:after="136" w:line="240" w:lineRule="auto"/>
              <w:ind w:left="10" w:right="0" w:hanging="10"/>
              <w:jc w:val="left"/>
            </w:pPr>
            <w:r>
              <w:t xml:space="preserve">Създаден капацитет за обхващане в услуги на децата с увреждания и техните семейства;  </w:t>
            </w:r>
          </w:p>
          <w:p w:rsidR="00C61C3B" w:rsidRDefault="00A4560D" w:rsidP="00366675">
            <w:pPr>
              <w:spacing w:after="134" w:line="240" w:lineRule="auto"/>
              <w:ind w:left="10" w:right="0" w:hanging="10"/>
              <w:jc w:val="left"/>
            </w:pPr>
            <w:r>
              <w:t xml:space="preserve">Дял на децата с увреждания, обхванати в услуги; </w:t>
            </w:r>
          </w:p>
          <w:p w:rsidR="00C61C3B" w:rsidRDefault="00A4560D" w:rsidP="00366675">
            <w:pPr>
              <w:spacing w:after="137" w:line="240" w:lineRule="auto"/>
              <w:ind w:left="10" w:right="248" w:hanging="10"/>
            </w:pPr>
            <w:r>
              <w:t xml:space="preserve">Подобрено качество на резидентните услуги в общността за деца и младежи; </w:t>
            </w:r>
          </w:p>
          <w:p w:rsidR="00C61C3B" w:rsidRDefault="00A4560D" w:rsidP="00366675">
            <w:pPr>
              <w:spacing w:after="115" w:line="240" w:lineRule="auto"/>
              <w:ind w:left="10" w:right="95" w:hanging="10"/>
            </w:pPr>
            <w:r>
              <w:t xml:space="preserve">Дял на децата и младежите, жертви на насилие, обхванати в услуги </w:t>
            </w:r>
          </w:p>
          <w:p w:rsidR="00C61C3B" w:rsidRDefault="00C61C3B" w:rsidP="00366675">
            <w:pPr>
              <w:spacing w:after="0" w:line="240" w:lineRule="auto"/>
              <w:ind w:left="5" w:right="0" w:firstLine="0"/>
              <w:jc w:val="left"/>
            </w:pPr>
          </w:p>
        </w:tc>
        <w:tc>
          <w:tcPr>
            <w:tcW w:w="301" w:type="dxa"/>
            <w:tcBorders>
              <w:top w:val="single" w:sz="4" w:space="0" w:color="000000"/>
              <w:left w:val="single" w:sz="4" w:space="0" w:color="000000"/>
              <w:bottom w:val="single" w:sz="4" w:space="0" w:color="000000"/>
              <w:right w:val="nil"/>
            </w:tcBorders>
          </w:tcPr>
          <w:p w:rsidR="00C61C3B" w:rsidRDefault="00A4560D" w:rsidP="00366675">
            <w:pPr>
              <w:spacing w:after="0" w:line="240" w:lineRule="auto"/>
              <w:ind w:left="62" w:right="0" w:firstLine="0"/>
              <w:jc w:val="left"/>
            </w:pPr>
            <w:r>
              <w:t>-</w:t>
            </w:r>
          </w:p>
        </w:tc>
        <w:tc>
          <w:tcPr>
            <w:tcW w:w="1559" w:type="dxa"/>
            <w:tcBorders>
              <w:top w:val="single" w:sz="4" w:space="0" w:color="000000"/>
              <w:left w:val="nil"/>
              <w:bottom w:val="single" w:sz="4" w:space="0" w:color="000000"/>
              <w:right w:val="single" w:sz="4" w:space="0" w:color="000000"/>
            </w:tcBorders>
          </w:tcPr>
          <w:p w:rsidR="00C61C3B" w:rsidRDefault="00A4560D" w:rsidP="00366675">
            <w:pPr>
              <w:spacing w:after="0" w:line="240" w:lineRule="auto"/>
              <w:ind w:right="46" w:firstLine="0"/>
              <w:jc w:val="left"/>
            </w:pPr>
            <w:r>
              <w:t xml:space="preserve">проучвания и посещения на ЗМО на място в социалните услугите; Обратна връзка от потребители на услуги </w:t>
            </w:r>
          </w:p>
        </w:tc>
      </w:tr>
      <w:tr w:rsidR="00C61C3B" w:rsidTr="00366675">
        <w:trPr>
          <w:trHeight w:val="6653"/>
        </w:trPr>
        <w:tc>
          <w:tcPr>
            <w:tcW w:w="1918" w:type="dxa"/>
            <w:tcBorders>
              <w:top w:val="single" w:sz="4" w:space="0" w:color="000000"/>
              <w:left w:val="single" w:sz="4" w:space="0" w:color="000000"/>
              <w:bottom w:val="single" w:sz="4" w:space="0" w:color="000000"/>
              <w:right w:val="single" w:sz="4" w:space="0" w:color="000000"/>
            </w:tcBorders>
          </w:tcPr>
          <w:p w:rsidR="00C61C3B" w:rsidRDefault="00A4560D" w:rsidP="00366675">
            <w:pPr>
              <w:spacing w:after="0" w:line="240" w:lineRule="auto"/>
              <w:ind w:left="110" w:right="0" w:firstLine="0"/>
              <w:jc w:val="left"/>
            </w:pPr>
            <w:r>
              <w:t xml:space="preserve">Направление 2: </w:t>
            </w:r>
            <w:r>
              <w:rPr>
                <w:b/>
              </w:rPr>
              <w:t>Социално включване на уязвими групи, лица в неравностойно положение и стари хора</w:t>
            </w:r>
          </w:p>
        </w:tc>
        <w:tc>
          <w:tcPr>
            <w:tcW w:w="2158" w:type="dxa"/>
            <w:tcBorders>
              <w:top w:val="single" w:sz="4" w:space="0" w:color="000000"/>
              <w:left w:val="single" w:sz="4" w:space="0" w:color="000000"/>
              <w:bottom w:val="single" w:sz="4" w:space="0" w:color="000000"/>
              <w:right w:val="single" w:sz="4" w:space="0" w:color="000000"/>
            </w:tcBorders>
          </w:tcPr>
          <w:p w:rsidR="00C61C3B" w:rsidRDefault="00A4560D" w:rsidP="00366675">
            <w:pPr>
              <w:spacing w:after="0" w:line="240" w:lineRule="auto"/>
              <w:ind w:left="106" w:right="0" w:firstLine="0"/>
              <w:jc w:val="left"/>
            </w:pPr>
            <w:r>
              <w:rPr>
                <w:b/>
                <w:u w:val="single" w:color="000000"/>
              </w:rPr>
              <w:t xml:space="preserve">Обща цел 2: </w:t>
            </w:r>
            <w:r>
              <w:t xml:space="preserve">Да се създадат условия за </w:t>
            </w:r>
          </w:p>
          <w:p w:rsidR="00C61C3B" w:rsidRDefault="00A4560D" w:rsidP="00366675">
            <w:pPr>
              <w:spacing w:after="7" w:line="240" w:lineRule="auto"/>
              <w:ind w:left="106" w:right="15" w:firstLine="0"/>
              <w:jc w:val="left"/>
            </w:pPr>
            <w:r>
              <w:t>социално включване, подобър и достоен живот на хора с увреждания, уязвими групи и стари хора във всички населени места в областта</w:t>
            </w:r>
          </w:p>
          <w:p w:rsidR="00C61C3B" w:rsidRDefault="00C61C3B" w:rsidP="00366675">
            <w:pPr>
              <w:spacing w:after="0" w:line="240" w:lineRule="auto"/>
              <w:ind w:left="106" w:right="0" w:firstLine="0"/>
              <w:jc w:val="left"/>
            </w:pPr>
          </w:p>
          <w:p w:rsidR="00C61C3B" w:rsidRDefault="00C61C3B" w:rsidP="00366675">
            <w:pPr>
              <w:spacing w:after="0" w:line="240" w:lineRule="auto"/>
              <w:ind w:left="106" w:right="0" w:firstLine="0"/>
              <w:jc w:val="left"/>
            </w:pPr>
          </w:p>
        </w:tc>
        <w:tc>
          <w:tcPr>
            <w:tcW w:w="872" w:type="dxa"/>
            <w:tcBorders>
              <w:top w:val="single" w:sz="4" w:space="0" w:color="000000"/>
              <w:left w:val="single" w:sz="4" w:space="0" w:color="000000"/>
              <w:bottom w:val="single" w:sz="4" w:space="0" w:color="000000"/>
              <w:right w:val="nil"/>
            </w:tcBorders>
          </w:tcPr>
          <w:p w:rsidR="00C61C3B" w:rsidRDefault="00A4560D" w:rsidP="00366675">
            <w:pPr>
              <w:spacing w:after="1983" w:line="240" w:lineRule="auto"/>
              <w:ind w:left="281" w:right="0" w:firstLine="0"/>
              <w:jc w:val="center"/>
            </w:pPr>
            <w:r>
              <w:rPr>
                <w:rFonts w:ascii="Segoe UI Symbol" w:eastAsia="Segoe UI Symbol" w:hAnsi="Segoe UI Symbol" w:cs="Segoe UI Symbol"/>
              </w:rPr>
              <w:t></w:t>
            </w:r>
          </w:p>
          <w:p w:rsidR="00C61C3B" w:rsidRDefault="00A4560D" w:rsidP="00366675">
            <w:pPr>
              <w:spacing w:after="1219" w:line="240" w:lineRule="auto"/>
              <w:ind w:left="281" w:right="0" w:firstLine="0"/>
              <w:jc w:val="center"/>
            </w:pPr>
            <w:r>
              <w:rPr>
                <w:rFonts w:ascii="Segoe UI Symbol" w:eastAsia="Segoe UI Symbol" w:hAnsi="Segoe UI Symbol" w:cs="Segoe UI Symbol"/>
              </w:rPr>
              <w:t></w:t>
            </w:r>
          </w:p>
          <w:p w:rsidR="00C61C3B" w:rsidRDefault="00A4560D" w:rsidP="00366675">
            <w:pPr>
              <w:spacing w:after="1224" w:line="240" w:lineRule="auto"/>
              <w:ind w:left="281" w:right="0" w:firstLine="0"/>
              <w:jc w:val="center"/>
            </w:pPr>
            <w:r>
              <w:rPr>
                <w:rFonts w:ascii="Segoe UI Symbol" w:eastAsia="Segoe UI Symbol" w:hAnsi="Segoe UI Symbol" w:cs="Segoe UI Symbol"/>
              </w:rPr>
              <w:t></w:t>
            </w:r>
          </w:p>
          <w:p w:rsidR="00C61C3B" w:rsidRDefault="00A4560D" w:rsidP="00366675">
            <w:pPr>
              <w:spacing w:after="0" w:line="240" w:lineRule="auto"/>
              <w:ind w:left="281" w:right="0" w:firstLine="0"/>
              <w:jc w:val="center"/>
            </w:pPr>
            <w:r>
              <w:rPr>
                <w:rFonts w:ascii="Segoe UI Symbol" w:eastAsia="Segoe UI Symbol" w:hAnsi="Segoe UI Symbol" w:cs="Segoe UI Symbol"/>
              </w:rPr>
              <w:t></w:t>
            </w:r>
          </w:p>
        </w:tc>
        <w:tc>
          <w:tcPr>
            <w:tcW w:w="3280" w:type="dxa"/>
            <w:tcBorders>
              <w:top w:val="single" w:sz="4" w:space="0" w:color="000000"/>
              <w:left w:val="nil"/>
              <w:bottom w:val="single" w:sz="4" w:space="0" w:color="000000"/>
              <w:right w:val="single" w:sz="4" w:space="0" w:color="000000"/>
            </w:tcBorders>
          </w:tcPr>
          <w:p w:rsidR="00C61C3B" w:rsidRDefault="00A4560D" w:rsidP="00366675">
            <w:pPr>
              <w:spacing w:after="1" w:line="240" w:lineRule="auto"/>
              <w:ind w:left="14" w:right="0" w:hanging="14"/>
              <w:jc w:val="left"/>
            </w:pPr>
            <w:r>
              <w:t xml:space="preserve">Предотвратена преждевременна институционализация на  хора с увреждания, хронични заболявания, чрез услуги в домашна среда – асистенти и помощници за грижа в дома, домашен социален патронаж, обществена </w:t>
            </w:r>
          </w:p>
          <w:p w:rsidR="00C61C3B" w:rsidRDefault="00A4560D" w:rsidP="00366675">
            <w:pPr>
              <w:spacing w:after="0" w:line="240" w:lineRule="auto"/>
              <w:ind w:left="14" w:right="0" w:firstLine="0"/>
              <w:jc w:val="left"/>
            </w:pPr>
            <w:r>
              <w:t xml:space="preserve">трапезария и др.; </w:t>
            </w:r>
          </w:p>
          <w:p w:rsidR="00C61C3B" w:rsidRDefault="00A4560D" w:rsidP="00366675">
            <w:pPr>
              <w:spacing w:after="11" w:line="240" w:lineRule="auto"/>
              <w:ind w:left="14" w:right="0" w:hanging="14"/>
              <w:jc w:val="left"/>
            </w:pPr>
            <w:r>
              <w:t xml:space="preserve">Увеличен дял на лицата и старите хора с увреждания, обхванати в услуги за подобряване на условията на самостоятелен живот в  домашна среда; </w:t>
            </w:r>
          </w:p>
          <w:p w:rsidR="00C61C3B" w:rsidRDefault="00A4560D" w:rsidP="00366675">
            <w:pPr>
              <w:spacing w:after="15" w:line="240" w:lineRule="auto"/>
              <w:ind w:left="14" w:right="0" w:hanging="14"/>
              <w:jc w:val="left"/>
            </w:pPr>
            <w:r>
              <w:t xml:space="preserve">Подобрен достъп на лица и стари хора с увреждания и трудности в самообслужването до дневни и почасови грижи, услуги за социална и здравна рехабилитация; </w:t>
            </w:r>
          </w:p>
          <w:p w:rsidR="00C61C3B" w:rsidRDefault="00A4560D" w:rsidP="00366675">
            <w:pPr>
              <w:spacing w:after="2" w:line="240" w:lineRule="auto"/>
              <w:ind w:left="14" w:right="0" w:hanging="14"/>
              <w:jc w:val="left"/>
            </w:pPr>
            <w:r>
              <w:t xml:space="preserve">Увеличен дял / брой  хора, обхванати в услуги за социално включване. </w:t>
            </w:r>
          </w:p>
          <w:p w:rsidR="00C61C3B" w:rsidRDefault="00C61C3B" w:rsidP="00366675">
            <w:pPr>
              <w:spacing w:after="0" w:line="240" w:lineRule="auto"/>
              <w:ind w:left="14" w:right="0" w:firstLine="0"/>
              <w:jc w:val="left"/>
            </w:pPr>
          </w:p>
          <w:p w:rsidR="00C61C3B" w:rsidRDefault="00C61C3B" w:rsidP="00366675">
            <w:pPr>
              <w:spacing w:after="0" w:line="240" w:lineRule="auto"/>
              <w:ind w:left="5" w:right="0" w:firstLine="0"/>
              <w:jc w:val="left"/>
            </w:pPr>
          </w:p>
        </w:tc>
        <w:tc>
          <w:tcPr>
            <w:tcW w:w="301" w:type="dxa"/>
            <w:tcBorders>
              <w:top w:val="single" w:sz="4" w:space="0" w:color="000000"/>
              <w:left w:val="single" w:sz="4" w:space="0" w:color="000000"/>
              <w:bottom w:val="single" w:sz="4" w:space="0" w:color="000000"/>
              <w:right w:val="nil"/>
            </w:tcBorders>
          </w:tcPr>
          <w:p w:rsidR="00C61C3B" w:rsidRDefault="00A4560D" w:rsidP="00366675">
            <w:pPr>
              <w:spacing w:after="991" w:line="240" w:lineRule="auto"/>
              <w:ind w:left="62" w:right="0" w:firstLine="0"/>
              <w:jc w:val="left"/>
            </w:pPr>
            <w:r>
              <w:t>-</w:t>
            </w:r>
          </w:p>
          <w:p w:rsidR="00C61C3B" w:rsidRDefault="00A4560D" w:rsidP="00366675">
            <w:pPr>
              <w:spacing w:after="986" w:line="240" w:lineRule="auto"/>
              <w:ind w:left="62" w:right="0" w:firstLine="0"/>
              <w:jc w:val="left"/>
            </w:pPr>
            <w:r>
              <w:t>-</w:t>
            </w:r>
          </w:p>
          <w:p w:rsidR="009F678E" w:rsidRDefault="009F678E" w:rsidP="009F678E">
            <w:pPr>
              <w:spacing w:after="0" w:line="240" w:lineRule="auto"/>
              <w:ind w:left="62" w:right="0" w:firstLine="0"/>
              <w:jc w:val="left"/>
            </w:pPr>
          </w:p>
          <w:p w:rsidR="009F678E" w:rsidRDefault="00A4560D" w:rsidP="009F678E">
            <w:pPr>
              <w:spacing w:after="0" w:line="240" w:lineRule="auto"/>
              <w:ind w:left="62" w:right="0" w:firstLine="0"/>
              <w:jc w:val="left"/>
            </w:pPr>
            <w:r>
              <w:t>-</w:t>
            </w:r>
          </w:p>
          <w:p w:rsidR="009F678E" w:rsidRDefault="009F678E" w:rsidP="009F678E">
            <w:pPr>
              <w:spacing w:after="0" w:line="240" w:lineRule="auto"/>
              <w:ind w:left="62" w:right="0" w:firstLine="0"/>
              <w:jc w:val="left"/>
            </w:pPr>
          </w:p>
          <w:p w:rsidR="009F678E" w:rsidRDefault="009F678E" w:rsidP="009F678E">
            <w:pPr>
              <w:spacing w:after="0" w:line="240" w:lineRule="auto"/>
              <w:ind w:left="62" w:right="0" w:firstLine="0"/>
              <w:jc w:val="left"/>
            </w:pPr>
          </w:p>
          <w:p w:rsidR="009F678E" w:rsidRDefault="009F678E" w:rsidP="009F678E">
            <w:pPr>
              <w:spacing w:after="0" w:line="240" w:lineRule="auto"/>
              <w:ind w:left="62" w:right="0" w:firstLine="0"/>
              <w:jc w:val="left"/>
            </w:pPr>
          </w:p>
          <w:p w:rsidR="009F678E" w:rsidRDefault="009F678E" w:rsidP="009F678E">
            <w:pPr>
              <w:spacing w:after="0" w:line="240" w:lineRule="auto"/>
              <w:ind w:left="62" w:right="0" w:firstLine="0"/>
              <w:jc w:val="left"/>
            </w:pPr>
          </w:p>
          <w:p w:rsidR="009F678E" w:rsidRDefault="009F678E" w:rsidP="009F678E">
            <w:pPr>
              <w:spacing w:after="0" w:line="240" w:lineRule="auto"/>
              <w:ind w:left="62" w:right="0" w:firstLine="0"/>
              <w:jc w:val="left"/>
            </w:pPr>
          </w:p>
          <w:p w:rsidR="009F678E" w:rsidRDefault="009F678E" w:rsidP="009F678E">
            <w:pPr>
              <w:spacing w:after="0" w:line="240" w:lineRule="auto"/>
              <w:ind w:left="62" w:right="0" w:firstLine="0"/>
              <w:jc w:val="left"/>
            </w:pPr>
          </w:p>
          <w:p w:rsidR="00C61C3B" w:rsidRDefault="00A4560D" w:rsidP="009F678E">
            <w:pPr>
              <w:spacing w:after="0" w:line="240" w:lineRule="auto"/>
              <w:ind w:left="62" w:right="0" w:firstLine="0"/>
              <w:jc w:val="left"/>
            </w:pPr>
            <w:r>
              <w:t>-</w:t>
            </w:r>
          </w:p>
        </w:tc>
        <w:tc>
          <w:tcPr>
            <w:tcW w:w="1559" w:type="dxa"/>
            <w:tcBorders>
              <w:top w:val="single" w:sz="4" w:space="0" w:color="000000"/>
              <w:left w:val="nil"/>
              <w:bottom w:val="single" w:sz="4" w:space="0" w:color="000000"/>
              <w:right w:val="single" w:sz="4" w:space="0" w:color="000000"/>
            </w:tcBorders>
          </w:tcPr>
          <w:p w:rsidR="00C61C3B" w:rsidRDefault="00A4560D" w:rsidP="00366675">
            <w:pPr>
              <w:spacing w:after="14" w:line="240" w:lineRule="auto"/>
              <w:ind w:right="7" w:firstLine="0"/>
              <w:jc w:val="left"/>
            </w:pPr>
            <w:r>
              <w:t>Статистически данни от НСИ, общин</w:t>
            </w:r>
            <w:r w:rsidR="00366675">
              <w:t>а Перник</w:t>
            </w:r>
            <w:r>
              <w:t xml:space="preserve">, </w:t>
            </w:r>
          </w:p>
          <w:p w:rsidR="009F678E" w:rsidRDefault="00A4560D" w:rsidP="00366675">
            <w:pPr>
              <w:spacing w:after="0" w:line="240" w:lineRule="auto"/>
              <w:ind w:right="0" w:firstLine="0"/>
              <w:jc w:val="left"/>
            </w:pPr>
            <w:r>
              <w:t>ДСП/ОЗД;</w:t>
            </w:r>
          </w:p>
          <w:p w:rsidR="009F678E" w:rsidRDefault="009F678E" w:rsidP="00366675">
            <w:pPr>
              <w:spacing w:after="0" w:line="240" w:lineRule="auto"/>
              <w:ind w:right="0" w:firstLine="0"/>
              <w:jc w:val="left"/>
            </w:pPr>
          </w:p>
          <w:p w:rsidR="00C61C3B" w:rsidRDefault="00A4560D" w:rsidP="00366675">
            <w:pPr>
              <w:spacing w:after="0" w:line="240" w:lineRule="auto"/>
              <w:ind w:right="0" w:firstLine="0"/>
              <w:jc w:val="left"/>
            </w:pPr>
            <w:r>
              <w:t>Годишни доклади и информация от доставчиците на услуги;Анализи;</w:t>
            </w:r>
          </w:p>
          <w:p w:rsidR="009F678E" w:rsidRDefault="009F678E" w:rsidP="00366675">
            <w:pPr>
              <w:spacing w:after="0" w:line="240" w:lineRule="auto"/>
              <w:ind w:right="0" w:firstLine="0"/>
              <w:jc w:val="left"/>
            </w:pPr>
          </w:p>
          <w:p w:rsidR="009F678E" w:rsidRDefault="00A4560D" w:rsidP="00366675">
            <w:pPr>
              <w:spacing w:after="0" w:line="240" w:lineRule="auto"/>
              <w:ind w:right="46" w:firstLine="0"/>
              <w:jc w:val="left"/>
            </w:pPr>
            <w:r>
              <w:t>Собствени теренни проучвания и посещения на ЗМО на място в социалните услугите;</w:t>
            </w:r>
          </w:p>
          <w:p w:rsidR="009F678E" w:rsidRDefault="009F678E" w:rsidP="00366675">
            <w:pPr>
              <w:spacing w:after="0" w:line="240" w:lineRule="auto"/>
              <w:ind w:right="46" w:firstLine="0"/>
              <w:jc w:val="left"/>
            </w:pPr>
          </w:p>
          <w:p w:rsidR="00C61C3B" w:rsidRDefault="00A4560D" w:rsidP="00366675">
            <w:pPr>
              <w:spacing w:after="0" w:line="240" w:lineRule="auto"/>
              <w:ind w:right="46" w:firstLine="0"/>
              <w:jc w:val="left"/>
            </w:pPr>
            <w:r>
              <w:t xml:space="preserve">Обратна връзка от потребители на услуги </w:t>
            </w:r>
          </w:p>
        </w:tc>
      </w:tr>
    </w:tbl>
    <w:p w:rsidR="00C61C3B" w:rsidRDefault="00C61C3B">
      <w:pPr>
        <w:spacing w:after="136" w:line="259" w:lineRule="auto"/>
        <w:ind w:left="710" w:right="0" w:firstLine="0"/>
        <w:jc w:val="left"/>
      </w:pPr>
    </w:p>
    <w:p w:rsidR="00C61C3B" w:rsidRDefault="00A4560D">
      <w:pPr>
        <w:ind w:left="-15" w:right="0"/>
      </w:pPr>
      <w:r>
        <w:t>В процес</w:t>
      </w:r>
      <w:r w:rsidR="00366675">
        <w:t xml:space="preserve">а на изпълнение на Стратегията </w:t>
      </w:r>
      <w:r>
        <w:t>Звено за мониторинг и оценка ще разработи допълнителни конкретни индикатори за проследяване на напредъка в постигането на отделните специфични цели, които ще ползва като инструмент в своята работа за наблюдение и оценка. Съгласно утвърдената практика досега, Звеното за мониторинг и оценка ще разработва подробни годишни планове за дейностите по мониторинг и оценка, които ще изпълнява с подкрепата на всички заинтересовани страни в об</w:t>
      </w:r>
      <w:r w:rsidR="00366675">
        <w:t>щина</w:t>
      </w:r>
      <w:r>
        <w:t xml:space="preserve"> Перник.  </w:t>
      </w:r>
    </w:p>
    <w:p w:rsidR="00C61C3B" w:rsidRDefault="00C61C3B">
      <w:pPr>
        <w:spacing w:after="0" w:line="259" w:lineRule="auto"/>
        <w:ind w:left="710" w:right="0" w:firstLine="0"/>
        <w:jc w:val="left"/>
      </w:pPr>
    </w:p>
    <w:p w:rsidR="00C61C3B" w:rsidRDefault="00A4560D">
      <w:pPr>
        <w:pStyle w:val="2"/>
        <w:shd w:val="clear" w:color="auto" w:fill="DAEEF3"/>
        <w:spacing w:after="16" w:line="249" w:lineRule="auto"/>
        <w:ind w:left="-5"/>
      </w:pPr>
      <w:r>
        <w:rPr>
          <w:color w:val="365F91"/>
          <w:sz w:val="40"/>
          <w:shd w:val="clear" w:color="auto" w:fill="auto"/>
        </w:rPr>
        <w:lastRenderedPageBreak/>
        <w:t xml:space="preserve">4Интервенция – социални услуги и мерки </w:t>
      </w:r>
    </w:p>
    <w:p w:rsidR="00C61C3B" w:rsidRDefault="00A4560D">
      <w:pPr>
        <w:ind w:left="-15" w:right="0"/>
      </w:pPr>
      <w:r>
        <w:t>Настоящата Стратегия надгражда над постиженията в реализацията на предходната об</w:t>
      </w:r>
      <w:r w:rsidR="00366675">
        <w:t>щинска</w:t>
      </w:r>
      <w:r>
        <w:t xml:space="preserve"> стратегия, изпълнявана през 2010-2015 година. Планираната интервенция очертава общата картина на развитието на мрежа от социални услуги </w:t>
      </w:r>
      <w:r w:rsidR="00366675">
        <w:t xml:space="preserve">в </w:t>
      </w:r>
      <w:r>
        <w:t>общин</w:t>
      </w:r>
      <w:r w:rsidR="00BC43AD">
        <w:t>а Перник</w:t>
      </w:r>
      <w:r>
        <w:t xml:space="preserve"> за периода от 2016 до 2020 година. В плана се конкретизират актуалните приоритети на общинско ниво, както и видовете услуги, които ще се развиват в об</w:t>
      </w:r>
      <w:r w:rsidR="00BC43AD">
        <w:t>щина</w:t>
      </w:r>
      <w:r>
        <w:t xml:space="preserve"> Перник.  </w:t>
      </w:r>
    </w:p>
    <w:p w:rsidR="00C61C3B" w:rsidRDefault="00A4560D">
      <w:pPr>
        <w:spacing w:after="544"/>
        <w:ind w:left="-15" w:right="0"/>
      </w:pPr>
      <w:r>
        <w:t xml:space="preserve">Социалните услуги и дейности се разглеждат като система от услуги, които си взаимодействат и допълват, за да се постигне ефект и реална полза за обхванатите целеви групи. Към всяко направление са описани мерките и услугите, като при необходимост се правят препратки и уточнения в случаите, при които една социална услуга изпълнява дейности, отнасящи се до двете направления или до повече от една специфична цел.  </w:t>
      </w:r>
    </w:p>
    <w:p w:rsidR="00C61C3B" w:rsidRDefault="00A4560D">
      <w:pPr>
        <w:pStyle w:val="3"/>
        <w:ind w:left="724" w:hanging="739"/>
      </w:pPr>
      <w:r>
        <w:t>4.1</w:t>
      </w:r>
      <w:r>
        <w:rPr>
          <w:rFonts w:ascii="Arial" w:eastAsia="Arial" w:hAnsi="Arial" w:cs="Arial"/>
        </w:rPr>
        <w:tab/>
      </w:r>
      <w:r>
        <w:t xml:space="preserve">Мерки и дейности по Направление 1: Превенция и подкрепа за деца и семейства в риск  </w:t>
      </w:r>
    </w:p>
    <w:p w:rsidR="00C61C3B" w:rsidRDefault="00A4560D">
      <w:pPr>
        <w:spacing w:after="146" w:line="250" w:lineRule="auto"/>
        <w:ind w:left="-15" w:right="0"/>
      </w:pPr>
      <w:r>
        <w:rPr>
          <w:b/>
          <w:u w:val="single" w:color="000000"/>
        </w:rPr>
        <w:t>Обща цел 1 (на направление 1):</w:t>
      </w:r>
      <w:r>
        <w:rPr>
          <w:b/>
        </w:rPr>
        <w:t xml:space="preserve"> Да се подобри грижата за децата в семейството, като се  предотврати появата и развитието на рискови фактори по отношение на децата и се постигне максимално намаляване на броя на децата, отделени от родните семейства. </w:t>
      </w:r>
    </w:p>
    <w:p w:rsidR="00BC43AD" w:rsidRDefault="00A4560D">
      <w:pPr>
        <w:spacing w:after="389"/>
        <w:ind w:left="-15" w:right="0"/>
      </w:pPr>
      <w:r>
        <w:t xml:space="preserve">Развиването на социални, иновативни и смесени услуги за деца и семейства е планирано в </w:t>
      </w:r>
      <w:r w:rsidR="00BC43AD">
        <w:t xml:space="preserve">община </w:t>
      </w:r>
      <w:r>
        <w:t>Перник</w:t>
      </w:r>
      <w:r w:rsidR="00BC43AD">
        <w:t>.</w:t>
      </w:r>
    </w:p>
    <w:p w:rsidR="00C61C3B" w:rsidRDefault="00A4560D">
      <w:pPr>
        <w:pStyle w:val="4"/>
        <w:ind w:left="-5"/>
      </w:pPr>
      <w:r>
        <w:t xml:space="preserve">4.1.1Превенция на рисковете и подкрепа за деца и семейства </w:t>
      </w:r>
    </w:p>
    <w:p w:rsidR="00C61C3B" w:rsidRDefault="00A4560D">
      <w:pPr>
        <w:spacing w:after="146" w:line="250" w:lineRule="auto"/>
        <w:ind w:left="-15" w:right="0"/>
      </w:pPr>
      <w:r>
        <w:rPr>
          <w:b/>
          <w:u w:val="single" w:color="000000"/>
        </w:rPr>
        <w:t>Специфична цел 1.1:</w:t>
      </w:r>
      <w:r>
        <w:rPr>
          <w:b/>
        </w:rPr>
        <w:t xml:space="preserve"> Широка превенция на рисковете и неглижирането на децата, подобряване на родителските грижи, подкрепа за децата в риск и техните родителите за намаляване на случаите на отделяне на деца от семейството и задържане на децата в биологичното семейство, чрез: </w:t>
      </w:r>
    </w:p>
    <w:p w:rsidR="00C61C3B" w:rsidRDefault="00A4560D">
      <w:pPr>
        <w:numPr>
          <w:ilvl w:val="0"/>
          <w:numId w:val="16"/>
        </w:numPr>
        <w:ind w:right="0" w:hanging="360"/>
      </w:pPr>
      <w:r>
        <w:rPr>
          <w:u w:val="single" w:color="000000"/>
        </w:rPr>
        <w:t>Мярка 1.1.1.</w:t>
      </w:r>
      <w:r>
        <w:t xml:space="preserve"> Развитие на мрежата от ЦОП за подкрепа на децата и семействата в риск в об</w:t>
      </w:r>
      <w:r w:rsidR="00BC43AD">
        <w:t>щина</w:t>
      </w:r>
      <w:r>
        <w:t xml:space="preserve"> Перник; </w:t>
      </w:r>
    </w:p>
    <w:p w:rsidR="00C61C3B" w:rsidRDefault="00A4560D">
      <w:pPr>
        <w:numPr>
          <w:ilvl w:val="0"/>
          <w:numId w:val="16"/>
        </w:numPr>
        <w:ind w:right="0" w:hanging="360"/>
      </w:pPr>
      <w:r>
        <w:rPr>
          <w:u w:val="single" w:color="000000"/>
        </w:rPr>
        <w:t>Мярка 1.1.2.</w:t>
      </w:r>
      <w:r>
        <w:t xml:space="preserve"> Други социални услуги за превенция на неглижирането на деца и подрастващи; </w:t>
      </w:r>
    </w:p>
    <w:p w:rsidR="00C61C3B" w:rsidRDefault="00A4560D">
      <w:pPr>
        <w:numPr>
          <w:ilvl w:val="0"/>
          <w:numId w:val="16"/>
        </w:numPr>
        <w:ind w:right="0" w:hanging="360"/>
      </w:pPr>
      <w:r>
        <w:rPr>
          <w:u w:val="single" w:color="000000"/>
        </w:rPr>
        <w:t xml:space="preserve">Мярка 1.1.3. </w:t>
      </w:r>
      <w:r>
        <w:t xml:space="preserve">Интегрирани и смесени услуги за социално включване на деца в риск от уязвими семейства; </w:t>
      </w:r>
    </w:p>
    <w:p w:rsidR="00C61C3B" w:rsidRDefault="00A4560D">
      <w:pPr>
        <w:numPr>
          <w:ilvl w:val="0"/>
          <w:numId w:val="16"/>
        </w:numPr>
        <w:ind w:right="0" w:hanging="360"/>
      </w:pPr>
      <w:r>
        <w:rPr>
          <w:u w:val="single" w:color="000000"/>
        </w:rPr>
        <w:t xml:space="preserve">Мярка 1.1.4. </w:t>
      </w:r>
      <w:r>
        <w:t xml:space="preserve">Комплексна програма в подкрепа на ранното детско развитие – интегрирани услуги и мерки; </w:t>
      </w:r>
    </w:p>
    <w:p w:rsidR="00C61C3B" w:rsidRDefault="00A4560D">
      <w:pPr>
        <w:numPr>
          <w:ilvl w:val="0"/>
          <w:numId w:val="16"/>
        </w:numPr>
        <w:ind w:right="0" w:hanging="360"/>
      </w:pPr>
      <w:r>
        <w:rPr>
          <w:u w:val="single" w:color="000000"/>
        </w:rPr>
        <w:t>Мярка 1.1.5.</w:t>
      </w:r>
      <w:r>
        <w:t xml:space="preserve"> Координирани услуги и дейности за системна ранна превенция на отделянето на деца от семействата, с целеви мерки за превенция на изоставянето за задържане на новородените деца в биологичното семейство. </w:t>
      </w:r>
    </w:p>
    <w:p w:rsidR="00C61C3B" w:rsidRDefault="00A4560D">
      <w:pPr>
        <w:numPr>
          <w:ilvl w:val="0"/>
          <w:numId w:val="16"/>
        </w:numPr>
        <w:ind w:right="0" w:hanging="360"/>
      </w:pPr>
      <w:r>
        <w:rPr>
          <w:u w:val="single" w:color="000000"/>
        </w:rPr>
        <w:t>Мярка 1.1.6.</w:t>
      </w:r>
      <w:r>
        <w:t xml:space="preserve"> Услуги и програми за превенция на отпадането на деца от училище и реинтеграция в образованието на отпадналите деца и младежи. </w:t>
      </w:r>
    </w:p>
    <w:p w:rsidR="00C61C3B" w:rsidRDefault="00C61C3B">
      <w:pPr>
        <w:spacing w:after="0" w:line="259" w:lineRule="auto"/>
        <w:ind w:left="710" w:right="0" w:firstLine="0"/>
        <w:jc w:val="left"/>
      </w:pPr>
    </w:p>
    <w:p w:rsidR="00C61C3B" w:rsidRDefault="00A4560D">
      <w:pPr>
        <w:spacing w:after="146" w:line="250" w:lineRule="auto"/>
        <w:ind w:left="-15" w:right="0"/>
      </w:pPr>
      <w:r w:rsidRPr="00B524BE">
        <w:rPr>
          <w:b/>
          <w:u w:val="single" w:color="000000"/>
        </w:rPr>
        <w:t>Мярка 1.1.1.</w:t>
      </w:r>
      <w:r w:rsidRPr="00B524BE">
        <w:rPr>
          <w:b/>
        </w:rPr>
        <w:t xml:space="preserve"> Развитие на мрежата от ЦОП за подкрепа на децата и семействата в риск в об</w:t>
      </w:r>
      <w:r w:rsidR="00BC43AD" w:rsidRPr="00B524BE">
        <w:rPr>
          <w:b/>
        </w:rPr>
        <w:t>щина Перник</w:t>
      </w:r>
      <w:r w:rsidRPr="00B524BE">
        <w:rPr>
          <w:b/>
        </w:rPr>
        <w:t>.</w:t>
      </w:r>
    </w:p>
    <w:p w:rsidR="00C61C3B" w:rsidRDefault="00A4560D">
      <w:pPr>
        <w:ind w:left="-15" w:right="0"/>
      </w:pPr>
      <w:r>
        <w:lastRenderedPageBreak/>
        <w:t xml:space="preserve">Преките дейности на ЦОП включват разнообразни услуги за превенция на изоставянето на деца на ранна и по-късна възраст, превенция на отклоняващото се поведение, насилието, подкрепа и консултиране на рисковите групи – деца и семейства. В съответствие с широкия спектър на съдържанието на тази социална услуга, планираните ЦОП ще осъществяват разнообразни дейности за развиване на родителския капацитет и уменията за отговорно родителство, училище за родители, подкрепа за деца и семейства с рисково поведение и пр., както и социална работа в подкрепа на процеса на деинституционализация и закриване на специализираните институции за деца. Подкрепата за рисковите групи – за децата и техните семейства се осъществяват не само в сградата на ЦОП, но и в дома на уязвимите семейства. Освен това Центровете за обществена подкрепа би следвало да развият и мобилен компонент, с който да се осигуряват възможности за посещение в дома на семейства в риск, живеещи в изолирани населени места извън общинските центрове.  </w:t>
      </w:r>
    </w:p>
    <w:p w:rsidR="00C61C3B" w:rsidRDefault="00A4560D">
      <w:pPr>
        <w:ind w:left="710" w:right="0" w:firstLine="0"/>
      </w:pPr>
      <w:r>
        <w:rPr>
          <w:u w:val="single" w:color="000000"/>
        </w:rPr>
        <w:t>Дейност 1.1.1.1.</w:t>
      </w:r>
      <w:r>
        <w:t xml:space="preserve"> Продължение на дейностите на ЦОП Перник   </w:t>
      </w:r>
    </w:p>
    <w:p w:rsidR="00C61C3B" w:rsidRDefault="00A4560D">
      <w:pPr>
        <w:ind w:left="-15" w:right="0"/>
      </w:pPr>
      <w:r>
        <w:t xml:space="preserve">Фокусът на дейностите на ЦОП Перник – с капацитет 60 към януари 2016 г. (разкрит с капацитет 40, който постепенно през периода е увеличен до 60) е подкрепата за семейства с деца в риск, достъп до образование, превенция и закрила на деца в риск и др. ЦОП предоставя и услуги в подкрепа на деинституционализацията и реинтеграция за осигуряване на семейна среда за деца и младежи от общината настанени в резидентни услуги, приемна грижа за подкрепа на родители, кандидат-осиновители и осиновители, консултиране и обучения за добро родителство (училище за родители). ЦОП работи над капацитета си за превенция на риска /от отпадане от училище, от насилие, от родителско отчуждение, от отклоняващо се поведение, от социално изключване/, по реинтеграция /подкрепа на деца и родители преди и след връщането на детето в семейството/. С постепенното разширяване на капацитета до 60 места става възможно разширяването и на териториалния обхват на ЦОП - Перник за обхващане на децата и семействата в риск от община Перник чрез мобилни услуги – работа на терен.  </w:t>
      </w:r>
    </w:p>
    <w:p w:rsidR="00C61C3B" w:rsidRDefault="00A4560D">
      <w:pPr>
        <w:ind w:left="710" w:right="0" w:firstLine="0"/>
      </w:pPr>
      <w:r>
        <w:rPr>
          <w:u w:val="single" w:color="000000"/>
        </w:rPr>
        <w:t>Дейност 1.1.1.</w:t>
      </w:r>
      <w:r w:rsidR="00B524BE">
        <w:rPr>
          <w:u w:val="single" w:color="000000"/>
        </w:rPr>
        <w:t>2</w:t>
      </w:r>
      <w:r>
        <w:rPr>
          <w:u w:val="single" w:color="000000"/>
        </w:rPr>
        <w:t>.</w:t>
      </w:r>
      <w:r>
        <w:t xml:space="preserve"> Дейности на ЦОП - SOS-Детски селища в Перник </w:t>
      </w:r>
    </w:p>
    <w:p w:rsidR="00C61C3B" w:rsidRDefault="00A4560D">
      <w:pPr>
        <w:ind w:left="-15" w:right="0"/>
      </w:pPr>
      <w:r>
        <w:t xml:space="preserve">Приключване на дейностите на ЦОП - SOS-Детски селища в Радомир през март 2016 г. ЦОП - SOS-Детски селища беше създаден към SOS-Детски селища още преди 2009 г. като услуга в рамките на програмата “Подкрепа на семейството” на Сдружение SOS-Детски селища.  </w:t>
      </w:r>
    </w:p>
    <w:p w:rsidR="00C61C3B" w:rsidRDefault="00A4560D">
      <w:pPr>
        <w:ind w:left="-15" w:right="0"/>
      </w:pPr>
      <w:r>
        <w:t xml:space="preserve">От 2016 г. ЦОП - SOS-Детски селища предоставя услуги в подкрепа за деца и семейства в община Перник (с капацитет 80) ЦОП-SOS Перник ще извършва консултативна дейност – психологическа и социална работа с деца и семейства; предоставя се специализирана подкрепа от логопед и семеен терапевт; услуги за деинституционализация, посредничество и застъпничество пред други институции. </w:t>
      </w:r>
    </w:p>
    <w:p w:rsidR="00C61C3B" w:rsidRDefault="00C61C3B">
      <w:pPr>
        <w:spacing w:after="146" w:line="259" w:lineRule="auto"/>
        <w:ind w:left="710" w:right="0" w:firstLine="0"/>
        <w:jc w:val="left"/>
      </w:pPr>
    </w:p>
    <w:p w:rsidR="00C61C3B" w:rsidRDefault="00A4560D">
      <w:pPr>
        <w:spacing w:after="146" w:line="250" w:lineRule="auto"/>
        <w:ind w:left="-15" w:right="0"/>
      </w:pPr>
      <w:r>
        <w:rPr>
          <w:b/>
          <w:u w:val="single" w:color="000000"/>
        </w:rPr>
        <w:t>Мярка 1.1.2.</w:t>
      </w:r>
      <w:r>
        <w:rPr>
          <w:b/>
        </w:rPr>
        <w:t xml:space="preserve"> Други социални услуги за превенция на неглижирането на деца и подрастващи </w:t>
      </w:r>
    </w:p>
    <w:p w:rsidR="00C61C3B" w:rsidRDefault="00A4560D">
      <w:pPr>
        <w:ind w:left="-15" w:right="0"/>
      </w:pPr>
      <w:r>
        <w:rPr>
          <w:u w:val="single" w:color="000000"/>
        </w:rPr>
        <w:t xml:space="preserve">Дейност 1.1.2.1. </w:t>
      </w:r>
      <w:r>
        <w:t xml:space="preserve">Разкриване на Център за работа с деца на улицата (ЦРДУ) в община Перник. </w:t>
      </w:r>
    </w:p>
    <w:p w:rsidR="00C61C3B" w:rsidRDefault="00A4560D">
      <w:pPr>
        <w:ind w:left="-15" w:right="0"/>
      </w:pPr>
      <w:r>
        <w:t xml:space="preserve">ЦРДУ ще работи за интегриране на деца в обществото и създаване на условия за изява на индивидуалните способности, училищна подкрепа, задоволяване на базисни потребности на децата, както и работа със семействата на децата в риск. Предвижда се разкриване на ЦРДУ през 2017 г. с капацитет от 20 места. </w:t>
      </w:r>
    </w:p>
    <w:p w:rsidR="00C61C3B" w:rsidRDefault="00C61C3B">
      <w:pPr>
        <w:spacing w:after="141" w:line="259" w:lineRule="auto"/>
        <w:ind w:left="710" w:right="0" w:firstLine="0"/>
        <w:jc w:val="left"/>
      </w:pPr>
    </w:p>
    <w:p w:rsidR="00C61C3B" w:rsidRDefault="00A4560D">
      <w:pPr>
        <w:spacing w:after="146" w:line="250" w:lineRule="auto"/>
        <w:ind w:left="-15" w:right="0"/>
      </w:pPr>
      <w:r>
        <w:rPr>
          <w:b/>
          <w:u w:val="single" w:color="000000"/>
        </w:rPr>
        <w:lastRenderedPageBreak/>
        <w:t xml:space="preserve">Мярка 1.1.3. </w:t>
      </w:r>
      <w:r>
        <w:rPr>
          <w:b/>
        </w:rPr>
        <w:t xml:space="preserve">Интегрирани и смесени услуги за социално включване на деца в риск от уязвими семейства </w:t>
      </w:r>
    </w:p>
    <w:p w:rsidR="00C61C3B" w:rsidRDefault="00A4560D">
      <w:pPr>
        <w:ind w:left="-15" w:right="0"/>
      </w:pPr>
      <w:r>
        <w:rPr>
          <w:u w:val="single" w:color="000000"/>
        </w:rPr>
        <w:t>Дейност 1.1.3.1.</w:t>
      </w:r>
      <w:r>
        <w:t xml:space="preserve"> Продължаване на дейността на Семейно-консултативен център, гр. Перник </w:t>
      </w:r>
    </w:p>
    <w:p w:rsidR="00C61C3B" w:rsidRDefault="00A4560D">
      <w:pPr>
        <w:ind w:left="-15" w:right="0"/>
      </w:pPr>
      <w:r>
        <w:t xml:space="preserve">СКЦ е разкрит в гр. Перник през 2015 г. с финансиране в рамките на по проекта за закриване на ДМСГД Перник. Семейно консултиране и подкрепа на родители, които не полагат достатъчно грижи за своите деца. </w:t>
      </w:r>
      <w:r w:rsidR="00B524BE">
        <w:t>Ф</w:t>
      </w:r>
      <w:r>
        <w:t xml:space="preserve">инансирането на услугата </w:t>
      </w:r>
      <w:r w:rsidR="00B524BE">
        <w:t>продължава</w:t>
      </w:r>
      <w:r>
        <w:t xml:space="preserve"> през 2016 г. </w:t>
      </w:r>
      <w:r w:rsidR="00B524BE">
        <w:t xml:space="preserve">по проект „Услуги за ранно детско развитие в община Перник“ </w:t>
      </w:r>
      <w:r>
        <w:t xml:space="preserve">отново с финансиране </w:t>
      </w:r>
      <w:r w:rsidR="00B524BE">
        <w:t xml:space="preserve">по ОПРЧР </w:t>
      </w:r>
      <w:r>
        <w:t xml:space="preserve">с очаквания през 2018 г. да бъде утвърдена като държавно-делегирана дейност. </w:t>
      </w:r>
    </w:p>
    <w:p w:rsidR="00C61C3B" w:rsidRDefault="00A4560D">
      <w:pPr>
        <w:ind w:left="-15" w:right="0"/>
      </w:pPr>
      <w:r>
        <w:rPr>
          <w:u w:val="single" w:color="000000"/>
        </w:rPr>
        <w:t xml:space="preserve">Дейност 1.1.3.2. </w:t>
      </w:r>
      <w:r>
        <w:t xml:space="preserve">Общински и областни програми и мерки за здравна профилактика и семейно планиране: </w:t>
      </w:r>
    </w:p>
    <w:p w:rsidR="00C61C3B" w:rsidRDefault="00A4560D">
      <w:pPr>
        <w:numPr>
          <w:ilvl w:val="0"/>
          <w:numId w:val="17"/>
        </w:numPr>
        <w:spacing w:after="255"/>
        <w:ind w:right="0" w:hanging="346"/>
      </w:pPr>
      <w:r>
        <w:t xml:space="preserve">Здравно-социални програми за семейно планиране – информиране и консултиране, обучения. Програмите ще се изпълняват от НПО, здравни институции, училища и ще включват здравно-социални консултации за майки и семейства в риск, здравна просвета сред подрастващите за намаляване на нежеланите и рисковите бременности.  </w:t>
      </w:r>
    </w:p>
    <w:p w:rsidR="00C61C3B" w:rsidRDefault="00A4560D">
      <w:pPr>
        <w:numPr>
          <w:ilvl w:val="0"/>
          <w:numId w:val="17"/>
        </w:numPr>
        <w:spacing w:after="260"/>
        <w:ind w:right="0" w:hanging="346"/>
      </w:pPr>
      <w:r>
        <w:t xml:space="preserve">Предоставяне на услуги от Здравно-консултативен център към МБАЛ, създаден по национална програма на Министерство на здравеопазването с капацитет от 50 места. </w:t>
      </w:r>
    </w:p>
    <w:p w:rsidR="00C61C3B" w:rsidRDefault="00A4560D">
      <w:pPr>
        <w:numPr>
          <w:ilvl w:val="0"/>
          <w:numId w:val="17"/>
        </w:numPr>
        <w:spacing w:after="237"/>
        <w:ind w:right="0" w:hanging="346"/>
      </w:pPr>
      <w:r>
        <w:t>Осъществяване на дейности и инициативи на здравните медиатори в об</w:t>
      </w:r>
      <w:r w:rsidR="00B524BE">
        <w:t>щина</w:t>
      </w:r>
      <w:r>
        <w:t xml:space="preserve"> Перник за здравна информираност и подобряване на достъпа на уязвимите етнически общности до здравеопазване. </w:t>
      </w:r>
    </w:p>
    <w:p w:rsidR="00C61C3B" w:rsidRDefault="00C61C3B">
      <w:pPr>
        <w:spacing w:after="141" w:line="259" w:lineRule="auto"/>
        <w:ind w:left="710" w:right="0" w:firstLine="0"/>
        <w:jc w:val="left"/>
      </w:pPr>
    </w:p>
    <w:p w:rsidR="00C61C3B" w:rsidRDefault="00A4560D">
      <w:pPr>
        <w:spacing w:after="146" w:line="250" w:lineRule="auto"/>
        <w:ind w:left="-15" w:right="0"/>
      </w:pPr>
      <w:r>
        <w:rPr>
          <w:b/>
          <w:u w:val="single" w:color="000000"/>
        </w:rPr>
        <w:t xml:space="preserve">Мярка 1.1.4. </w:t>
      </w:r>
      <w:r>
        <w:rPr>
          <w:b/>
        </w:rPr>
        <w:t xml:space="preserve">Комплексна програма в подкрепа на ранното детско развитие – интегрирани услуги и мерки.  </w:t>
      </w:r>
    </w:p>
    <w:p w:rsidR="00C61C3B" w:rsidRDefault="00A4560D">
      <w:pPr>
        <w:ind w:left="710" w:right="0" w:firstLine="0"/>
      </w:pPr>
      <w:r>
        <w:rPr>
          <w:u w:val="single" w:color="000000"/>
        </w:rPr>
        <w:t>Дейност 1.1.4.1.</w:t>
      </w:r>
      <w:r>
        <w:t xml:space="preserve">Център за услуги за ранно детско развитие – </w:t>
      </w:r>
      <w:r w:rsidR="00B524BE">
        <w:t xml:space="preserve">община </w:t>
      </w:r>
      <w:r>
        <w:t xml:space="preserve">Перник. </w:t>
      </w:r>
    </w:p>
    <w:p w:rsidR="00C61C3B" w:rsidRDefault="00A4560D">
      <w:pPr>
        <w:ind w:left="-15" w:right="0"/>
      </w:pPr>
      <w:r>
        <w:t xml:space="preserve">Центърът предоставя услуги в община Перник за формиране и развитие на родителски умения, консултация и подкрепа на родители на деца от 0 до 7 години. Разкрит е по проект „Социално включване” с планирано продължаване на финансирането по ОПРЧР през 2016 година.  </w:t>
      </w:r>
    </w:p>
    <w:p w:rsidR="00C61C3B" w:rsidRDefault="00C61C3B">
      <w:pPr>
        <w:spacing w:after="146" w:line="259" w:lineRule="auto"/>
        <w:ind w:left="710" w:right="0" w:firstLine="0"/>
        <w:jc w:val="left"/>
      </w:pPr>
    </w:p>
    <w:p w:rsidR="00C61C3B" w:rsidRDefault="00A4560D">
      <w:pPr>
        <w:spacing w:after="146" w:line="250" w:lineRule="auto"/>
        <w:ind w:left="-15" w:right="0"/>
      </w:pPr>
      <w:r>
        <w:rPr>
          <w:b/>
          <w:u w:val="single" w:color="000000"/>
        </w:rPr>
        <w:t>Мярка 1.1.5.</w:t>
      </w:r>
      <w:r>
        <w:rPr>
          <w:b/>
        </w:rPr>
        <w:t xml:space="preserve"> Координирани услуги и дейности за системна ранна превенция на отделянето на деца от семействата, на изоставянето и за задържане на новородените деца в биологичното семейство.  </w:t>
      </w:r>
    </w:p>
    <w:p w:rsidR="00C61C3B" w:rsidRDefault="00A4560D">
      <w:pPr>
        <w:ind w:left="-15" w:right="0"/>
      </w:pPr>
      <w:r>
        <w:rPr>
          <w:u w:val="single" w:color="000000"/>
        </w:rPr>
        <w:t>Дейност 1.1.5.1</w:t>
      </w:r>
      <w:r>
        <w:t xml:space="preserve">. Предоставяне на подкрепа и съгласувани мерки за „затваряне на входа” към институциите от страна на ОЗД и всички съществуващи услуги за деца. </w:t>
      </w:r>
    </w:p>
    <w:p w:rsidR="00C61C3B" w:rsidRDefault="00A4560D">
      <w:pPr>
        <w:ind w:left="-15" w:right="0"/>
      </w:pPr>
      <w:r>
        <w:t xml:space="preserve">Дейностите целят да затвърждават резултатите от мерките за „затваряне на входа” към институциите и превенция на отделянето на деца от родното семейство. Тези дейности бяха осъществявани успешно през изпълнението на предходната стратегия и доведоха до закриване на </w:t>
      </w:r>
      <w:r w:rsidR="002B36F2">
        <w:t>Дом за медико-социални грижи за деца в град Перник</w:t>
      </w:r>
      <w:r>
        <w:t xml:space="preserve">. За да се предотврати изоставянето на новородени деца на ниво родилен дом е необходимо работата по превенция да започне преди раждането на детето - успехът на превенцията зависи от ранната навременна намеса и </w:t>
      </w:r>
      <w:r>
        <w:lastRenderedPageBreak/>
        <w:t xml:space="preserve">продължителността на социалната работа с бъдещата майка, нейното семейство и близко обкръжение. </w:t>
      </w:r>
    </w:p>
    <w:p w:rsidR="00C61C3B" w:rsidRDefault="00A4560D">
      <w:pPr>
        <w:ind w:left="-15" w:right="0"/>
      </w:pPr>
      <w:r>
        <w:rPr>
          <w:u w:val="single" w:color="000000"/>
        </w:rPr>
        <w:t>Дейност 1.1.5.2</w:t>
      </w:r>
      <w:r>
        <w:t>. Предоставяне на услуги в Център за ранна интервенция в община Перник. Центърът е разкрит в рамките на проекта за закриване на ДМСГД с фокус върху подкрепата на бременни жени и семейства с деца до 3 годишна възраст с цел превенция на изоставянето</w:t>
      </w:r>
      <w:r w:rsidR="002B36F2">
        <w:t xml:space="preserve"> и до 2018 г. ще се финансира по проект „Услуги за ранно детско развитие в община Перник“ по ОПРЧР.</w:t>
      </w:r>
    </w:p>
    <w:p w:rsidR="00C61C3B" w:rsidRDefault="00A4560D">
      <w:pPr>
        <w:ind w:left="710" w:right="0" w:firstLine="0"/>
      </w:pPr>
      <w:r>
        <w:rPr>
          <w:u w:val="single" w:color="000000"/>
        </w:rPr>
        <w:t>Дейност 1.1.5.3</w:t>
      </w:r>
      <w:r>
        <w:t xml:space="preserve">. Разкриване на Звено „Майка и бебе” (ЗМБ) на областно ниво  </w:t>
      </w:r>
    </w:p>
    <w:p w:rsidR="00C61C3B" w:rsidRDefault="00A4560D">
      <w:pPr>
        <w:ind w:left="-15" w:right="0"/>
      </w:pPr>
      <w:r>
        <w:t xml:space="preserve">През 2017 г. ЗМБ се планира за изграждане с капацитет 8 майки с деца. ЗМБ ще предоставя временно настаняване до 6 месеца на бременни жени и майки в риск да изоставят децата си, социална работа за насърчаване на родителската привързаност, подпомагане на младите майки чрез социално, психологическо и юридическо консултиране и подкрепа. Услугата ще се разкрие в областния център - град Перник, инициирана от община Перник, като ще обхване бременни и майки с бебета и малки деца от цялата област. ЗМБ ще установи ефективни комуникационни канали и взаимодействие с действащите ЦОП и Дирекциите ”СП”за обхващане и осигуряване на подкрепа за майките в риск от общините в областта.  </w:t>
      </w:r>
    </w:p>
    <w:p w:rsidR="00C61C3B" w:rsidRDefault="00A4560D">
      <w:pPr>
        <w:spacing w:after="178"/>
        <w:ind w:left="-15" w:right="0"/>
      </w:pPr>
      <w:r>
        <w:rPr>
          <w:u w:val="single" w:color="000000"/>
        </w:rPr>
        <w:t>Дейност 1.1.5.4.</w:t>
      </w:r>
      <w:r>
        <w:t xml:space="preserve"> Общински и областни програми/мерки за целева подкрепа на уязвими семейства за създаване на условия за задържане на детето в семейството: </w:t>
      </w:r>
    </w:p>
    <w:p w:rsidR="00C61C3B" w:rsidRDefault="00A4560D">
      <w:pPr>
        <w:numPr>
          <w:ilvl w:val="0"/>
          <w:numId w:val="18"/>
        </w:numPr>
        <w:spacing w:after="255"/>
        <w:ind w:right="0" w:hanging="360"/>
      </w:pPr>
      <w:r>
        <w:t xml:space="preserve">Подкрепа за жилище, включително разработване и реализация на общински програми/ инициативи за социални жилища.   </w:t>
      </w:r>
    </w:p>
    <w:p w:rsidR="00C61C3B" w:rsidRDefault="00A4560D">
      <w:pPr>
        <w:numPr>
          <w:ilvl w:val="0"/>
          <w:numId w:val="18"/>
        </w:numPr>
        <w:spacing w:after="186"/>
        <w:ind w:right="0" w:hanging="360"/>
      </w:pPr>
      <w:r>
        <w:t xml:space="preserve">Посредничество и информиране за осигуряване на достъп до заетост. </w:t>
      </w:r>
    </w:p>
    <w:p w:rsidR="00C61C3B" w:rsidRDefault="00C61C3B">
      <w:pPr>
        <w:spacing w:after="150" w:line="259" w:lineRule="auto"/>
        <w:ind w:left="710" w:right="0" w:firstLine="0"/>
        <w:jc w:val="left"/>
      </w:pPr>
    </w:p>
    <w:p w:rsidR="00C61C3B" w:rsidRDefault="00A4560D">
      <w:pPr>
        <w:spacing w:after="146" w:line="250" w:lineRule="auto"/>
        <w:ind w:left="-15" w:right="0"/>
      </w:pPr>
      <w:r>
        <w:rPr>
          <w:b/>
          <w:u w:val="single" w:color="000000"/>
        </w:rPr>
        <w:t>Мярка 1.1.6.</w:t>
      </w:r>
      <w:r>
        <w:rPr>
          <w:b/>
        </w:rPr>
        <w:t xml:space="preserve"> Услуги и програми за превенция на отпадането на деца от училищеи реинтеграция в образованието на отпадналите деца и младежи </w:t>
      </w:r>
    </w:p>
    <w:p w:rsidR="00C61C3B" w:rsidRDefault="00A4560D">
      <w:pPr>
        <w:ind w:left="-15" w:right="0"/>
      </w:pPr>
      <w:r>
        <w:rPr>
          <w:u w:val="single" w:color="000000"/>
        </w:rPr>
        <w:t>Дейност 1.1.6.1.</w:t>
      </w:r>
      <w:r>
        <w:t xml:space="preserve"> Разширяване на образователно-социалните услуги в ЦОП за превенция на отпадането и задържане на децата в училище. Изграждане на партньорство и взаимодействие между ОЗД и социалните </w:t>
      </w:r>
      <w:r w:rsidR="002B36F2">
        <w:t>услуги, от една страна, общинска</w:t>
      </w:r>
      <w:r>
        <w:t xml:space="preserve"> администраци</w:t>
      </w:r>
      <w:r w:rsidR="002B36F2">
        <w:t>я</w:t>
      </w:r>
      <w:r>
        <w:t xml:space="preserve"> и организациите, ангажирани с образованието (училищата, НПО, и пр.), от друга страна, насочено към образователна интеграция и реинтеграция на децата. </w:t>
      </w:r>
    </w:p>
    <w:p w:rsidR="00C61C3B" w:rsidRDefault="00A4560D">
      <w:pPr>
        <w:spacing w:after="178"/>
        <w:ind w:left="-15" w:right="0"/>
      </w:pPr>
      <w:r>
        <w:rPr>
          <w:u w:val="single" w:color="000000"/>
        </w:rPr>
        <w:t>Дейност 1.1.6.2.</w:t>
      </w:r>
      <w:r>
        <w:t xml:space="preserve"> Хоризонтални мерки за подобряване на привлекателността на училището, които обхващат всички деца и млади хора в училище и осигуряват:  </w:t>
      </w:r>
    </w:p>
    <w:p w:rsidR="00C61C3B" w:rsidRDefault="00A4560D">
      <w:pPr>
        <w:numPr>
          <w:ilvl w:val="0"/>
          <w:numId w:val="18"/>
        </w:numPr>
        <w:spacing w:after="178"/>
        <w:ind w:right="0" w:hanging="360"/>
      </w:pPr>
      <w:r>
        <w:t xml:space="preserve">Иницииране и изпълнение на програми и инициативи за повишаване на интереса към учене, включване на децата и младежите в живота на училището, в т.ч. и при вземане на решения, отнасящи се до децата; </w:t>
      </w:r>
    </w:p>
    <w:p w:rsidR="00C61C3B" w:rsidRDefault="00A4560D">
      <w:pPr>
        <w:numPr>
          <w:ilvl w:val="0"/>
          <w:numId w:val="18"/>
        </w:numPr>
        <w:ind w:right="0" w:hanging="360"/>
      </w:pPr>
      <w:r>
        <w:t xml:space="preserve">Извънкласни и извънучилищни дейности за мотивация на децата и техните родители - включване на децата в извънучилищни занимания в рамките на учебната година (ателиета по интереси, школи по изкуства, спортни състезания); осмисляне на свободното време на децата и младежите;  </w:t>
      </w:r>
    </w:p>
    <w:p w:rsidR="00C61C3B" w:rsidRDefault="00A4560D">
      <w:pPr>
        <w:numPr>
          <w:ilvl w:val="0"/>
          <w:numId w:val="18"/>
        </w:numPr>
        <w:spacing w:after="178"/>
        <w:ind w:right="0" w:hanging="360"/>
      </w:pPr>
      <w:r>
        <w:t xml:space="preserve">Целенасочена политика за приобщаване на родителите и общността в учебновъзпитателния процес на техните деца. </w:t>
      </w:r>
    </w:p>
    <w:p w:rsidR="00C61C3B" w:rsidRDefault="00A4560D">
      <w:pPr>
        <w:numPr>
          <w:ilvl w:val="0"/>
          <w:numId w:val="18"/>
        </w:numPr>
        <w:ind w:right="0" w:hanging="360"/>
      </w:pPr>
      <w:r>
        <w:t xml:space="preserve">Целеви мерки за назначаване на помощници на учителя, особено в общинските училища със смесен етнически състав. </w:t>
      </w:r>
    </w:p>
    <w:p w:rsidR="00C61C3B" w:rsidRDefault="00A4560D">
      <w:pPr>
        <w:ind w:left="-15" w:right="0"/>
      </w:pPr>
      <w:r>
        <w:lastRenderedPageBreak/>
        <w:t xml:space="preserve">Интегрирането на децата в риск в образователната система е ключов компонент от превенцията на неглижирането на децата, инструмент за развитието на техните възможности и за формирането на условия за самостоятелен живот в бъдеще. Хоризонталните програми и мерки в сферата на образованието се инициират и осъществяват предимно от училищата и детските градини, НПО, действащите училищни настоятелства, читалища, инициативни групи на родителите и местните общности, с подкрепата на общините и РИО на МОН. Предвидените мерки са в съответствие с духа на националните и областните приоритети за интегрирано образование, допълват и конкретизират планираните дейности в тази сфера. </w:t>
      </w:r>
    </w:p>
    <w:p w:rsidR="00C61C3B" w:rsidRDefault="00A4560D">
      <w:pPr>
        <w:spacing w:after="389"/>
        <w:ind w:left="-15" w:right="0"/>
      </w:pPr>
      <w:r>
        <w:rPr>
          <w:u w:val="single" w:color="000000"/>
        </w:rPr>
        <w:t>Дейност 1.1.6.3.</w:t>
      </w:r>
      <w:r>
        <w:t xml:space="preserve"> Обхващане на деца с увреждания от масови детски градини и ясли. Интегриране на децата с увреждания в масови училища. Осигуряване на достъпна среда за децата с увреждания в масовите училища и детски градини в цялата област Перник. Обучения за изграждане на капацитет в училищата и детските градини за включване на родителите и създаване на интегрираща среда в училище: обучения на учители и директори на училища и детски градини – методи и подходи за включване на родителите и приобщаване на родителите към образованието на техните деца; разпространение на обучителни материали за работа с родителите; обмяна на опит и добри практики с други училища и детски градини. </w:t>
      </w:r>
    </w:p>
    <w:p w:rsidR="00C61C3B" w:rsidRDefault="00A4560D">
      <w:pPr>
        <w:pStyle w:val="4"/>
        <w:ind w:left="-5"/>
      </w:pPr>
      <w:r>
        <w:t xml:space="preserve">4.1.2Алтернативна семейна грижа </w:t>
      </w:r>
    </w:p>
    <w:p w:rsidR="00C61C3B" w:rsidRDefault="00A4560D">
      <w:pPr>
        <w:spacing w:after="146" w:line="250" w:lineRule="auto"/>
        <w:ind w:left="-15" w:right="0"/>
      </w:pPr>
      <w:r>
        <w:rPr>
          <w:b/>
          <w:u w:val="single" w:color="000000"/>
        </w:rPr>
        <w:t>Специфична цел 1.2:</w:t>
      </w:r>
      <w:r>
        <w:rPr>
          <w:b/>
        </w:rPr>
        <w:t xml:space="preserve"> Прекратяване на настаняването в институции на деца, отделени от семействата, намаляване на настаняванията в други резидентни услуги чрез развиване на услуги за алтернативна семейна грижа с фокус върху приемната грижа, чрез: </w:t>
      </w:r>
    </w:p>
    <w:p w:rsidR="002B36F2" w:rsidRDefault="00A4560D">
      <w:pPr>
        <w:spacing w:after="57" w:line="349" w:lineRule="auto"/>
        <w:ind w:left="480" w:right="0" w:firstLine="0"/>
      </w:pPr>
      <w:r w:rsidRPr="002B36F2">
        <w:rPr>
          <w:rFonts w:ascii="Courier New" w:eastAsia="Courier New" w:hAnsi="Courier New" w:cs="Courier New"/>
          <w:b/>
        </w:rPr>
        <w:t>o</w:t>
      </w:r>
      <w:r w:rsidRPr="002B36F2">
        <w:rPr>
          <w:b/>
          <w:u w:val="single" w:color="000000"/>
        </w:rPr>
        <w:t>Мярка 1.2.1.</w:t>
      </w:r>
      <w:r>
        <w:t xml:space="preserve"> Осигуряване на грижа при близки и роднини за деца, отделени от  биологичното семейство; </w:t>
      </w:r>
    </w:p>
    <w:p w:rsidR="002B36F2" w:rsidRDefault="00A4560D">
      <w:pPr>
        <w:spacing w:after="57" w:line="349" w:lineRule="auto"/>
        <w:ind w:left="480" w:right="0" w:firstLine="0"/>
      </w:pPr>
      <w:r w:rsidRPr="002B36F2">
        <w:rPr>
          <w:rFonts w:ascii="Courier New" w:eastAsia="Courier New" w:hAnsi="Courier New" w:cs="Courier New"/>
          <w:b/>
        </w:rPr>
        <w:t>o</w:t>
      </w:r>
      <w:r w:rsidRPr="002B36F2">
        <w:rPr>
          <w:b/>
          <w:u w:val="single" w:color="000000"/>
        </w:rPr>
        <w:t>Мярка 1.2.2.</w:t>
      </w:r>
      <w:r>
        <w:t xml:space="preserve"> Развитие на Приемната грижа в об</w:t>
      </w:r>
      <w:r w:rsidR="002B36F2">
        <w:t>щина</w:t>
      </w:r>
      <w:r>
        <w:t xml:space="preserve"> Перник; </w:t>
      </w:r>
    </w:p>
    <w:p w:rsidR="00C61C3B" w:rsidRDefault="00A4560D">
      <w:pPr>
        <w:spacing w:after="57" w:line="349" w:lineRule="auto"/>
        <w:ind w:left="480" w:right="0" w:firstLine="0"/>
      </w:pPr>
      <w:r w:rsidRPr="002B36F2">
        <w:rPr>
          <w:rFonts w:ascii="Courier New" w:eastAsia="Courier New" w:hAnsi="Courier New" w:cs="Courier New"/>
          <w:b/>
        </w:rPr>
        <w:t>o</w:t>
      </w:r>
      <w:r w:rsidRPr="002B36F2">
        <w:rPr>
          <w:b/>
          <w:u w:val="single" w:color="000000"/>
        </w:rPr>
        <w:t>Мярка 1.2.3.</w:t>
      </w:r>
      <w:r>
        <w:t xml:space="preserve"> Услуги в подкрепа на осиновяването; </w:t>
      </w:r>
    </w:p>
    <w:p w:rsidR="00C61C3B" w:rsidRDefault="00C61C3B">
      <w:pPr>
        <w:spacing w:after="146" w:line="259" w:lineRule="auto"/>
        <w:ind w:left="710" w:right="0" w:firstLine="0"/>
        <w:jc w:val="left"/>
      </w:pPr>
    </w:p>
    <w:p w:rsidR="00C61C3B" w:rsidRDefault="00A4560D">
      <w:pPr>
        <w:spacing w:after="146" w:line="250" w:lineRule="auto"/>
        <w:ind w:left="-15" w:right="0"/>
      </w:pPr>
      <w:r>
        <w:rPr>
          <w:b/>
          <w:u w:val="single" w:color="000000"/>
        </w:rPr>
        <w:t>Мярка 1.2.1.</w:t>
      </w:r>
      <w:r>
        <w:rPr>
          <w:b/>
        </w:rPr>
        <w:t xml:space="preserve"> Осигуряване на грижа при близки и роднини за деца, отделени от  биологичното семейство </w:t>
      </w:r>
    </w:p>
    <w:p w:rsidR="00C61C3B" w:rsidRDefault="00A4560D">
      <w:pPr>
        <w:ind w:left="-15" w:right="0"/>
      </w:pPr>
      <w:r>
        <w:rPr>
          <w:u w:val="single" w:color="000000"/>
        </w:rPr>
        <w:t>Дейност 1.2.1.1.</w:t>
      </w:r>
      <w:r w:rsidR="002B36F2">
        <w:t xml:space="preserve"> Съвместни дейности на ОЗД и</w:t>
      </w:r>
      <w:r>
        <w:t xml:space="preserve"> ЦОП за настаняване в семейства на близки и роднини на деца от СИ, изоставени деца и на деца в риск от изоставяне.  </w:t>
      </w:r>
    </w:p>
    <w:p w:rsidR="00C61C3B" w:rsidRDefault="00A4560D">
      <w:pPr>
        <w:ind w:left="-15" w:right="0"/>
      </w:pPr>
      <w:r>
        <w:rPr>
          <w:u w:val="single" w:color="000000"/>
        </w:rPr>
        <w:t>Дейност 1.2.1.2.</w:t>
      </w:r>
      <w:r>
        <w:t xml:space="preserve"> Оказване на продължаваща подкрепа от ОЗД и ЦОП за семействата на близки и роднини, в които са настанени деца, отделени от биологичните семейства – консултации, посредничество и съдействие.  </w:t>
      </w:r>
    </w:p>
    <w:p w:rsidR="00C61C3B" w:rsidRDefault="00C61C3B">
      <w:pPr>
        <w:spacing w:after="146" w:line="259" w:lineRule="auto"/>
        <w:ind w:left="710" w:right="0" w:firstLine="0"/>
        <w:jc w:val="left"/>
      </w:pPr>
    </w:p>
    <w:p w:rsidR="00C61C3B" w:rsidRDefault="00A4560D">
      <w:pPr>
        <w:spacing w:after="146" w:line="250" w:lineRule="auto"/>
        <w:ind w:left="710" w:right="0" w:firstLine="0"/>
      </w:pPr>
      <w:r>
        <w:rPr>
          <w:b/>
          <w:u w:val="single" w:color="000000"/>
        </w:rPr>
        <w:t>Мярка 1.2.2.</w:t>
      </w:r>
      <w:r>
        <w:rPr>
          <w:b/>
        </w:rPr>
        <w:t xml:space="preserve"> Развитие на Приемната грижа в об</w:t>
      </w:r>
      <w:r w:rsidR="002B36F2">
        <w:rPr>
          <w:b/>
        </w:rPr>
        <w:t>щина</w:t>
      </w:r>
      <w:r>
        <w:rPr>
          <w:b/>
        </w:rPr>
        <w:t xml:space="preserve"> Перник </w:t>
      </w:r>
    </w:p>
    <w:p w:rsidR="00C61C3B" w:rsidRDefault="00A4560D">
      <w:pPr>
        <w:ind w:left="-15" w:right="0"/>
      </w:pPr>
      <w:r>
        <w:rPr>
          <w:u w:val="single" w:color="000000"/>
        </w:rPr>
        <w:t>Дейност 1.2.2.1.</w:t>
      </w:r>
      <w:r>
        <w:t xml:space="preserve"> Продължаване на подкрепата за съществуващите приемни семей</w:t>
      </w:r>
      <w:r w:rsidR="002B36F2">
        <w:t>ства и настанените деца в община</w:t>
      </w:r>
      <w:r>
        <w:t xml:space="preserve"> Перник. </w:t>
      </w:r>
    </w:p>
    <w:p w:rsidR="00C61C3B" w:rsidRDefault="00A4560D">
      <w:pPr>
        <w:ind w:left="-15" w:right="0"/>
      </w:pPr>
      <w:r>
        <w:rPr>
          <w:u w:val="single" w:color="000000"/>
        </w:rPr>
        <w:t>Дейност 1.2.2.2.</w:t>
      </w:r>
      <w:r>
        <w:t xml:space="preserve"> Разширяване и подобряване на качеството на услугата приемна грижа в общин</w:t>
      </w:r>
      <w:r w:rsidR="002B36F2">
        <w:t>а</w:t>
      </w:r>
      <w:r>
        <w:t xml:space="preserve"> Перник чрез изпълнение на дейности по проект „Приеми ме 2</w:t>
      </w:r>
      <w:r w:rsidR="002B36F2">
        <w:t>015</w:t>
      </w:r>
      <w:r>
        <w:t xml:space="preserve">”, подкрепен по ОПРЧР. </w:t>
      </w:r>
    </w:p>
    <w:p w:rsidR="00C61C3B" w:rsidRDefault="00C61C3B">
      <w:pPr>
        <w:spacing w:after="141" w:line="259" w:lineRule="auto"/>
        <w:ind w:left="710" w:right="0" w:firstLine="0"/>
        <w:jc w:val="left"/>
      </w:pPr>
    </w:p>
    <w:p w:rsidR="00C61C3B" w:rsidRDefault="00A4560D">
      <w:pPr>
        <w:spacing w:after="146" w:line="250" w:lineRule="auto"/>
        <w:ind w:left="710" w:right="0" w:firstLine="0"/>
      </w:pPr>
      <w:r>
        <w:rPr>
          <w:b/>
          <w:u w:val="single" w:color="000000"/>
        </w:rPr>
        <w:t>Мярка 1.2.3.</w:t>
      </w:r>
      <w:r>
        <w:rPr>
          <w:b/>
        </w:rPr>
        <w:t xml:space="preserve"> Услуги в подкрепа на осиновяването </w:t>
      </w:r>
    </w:p>
    <w:p w:rsidR="00C61C3B" w:rsidRDefault="00A4560D">
      <w:pPr>
        <w:spacing w:after="178"/>
        <w:ind w:left="-15" w:right="0"/>
      </w:pPr>
      <w:r>
        <w:rPr>
          <w:u w:val="single" w:color="000000"/>
        </w:rPr>
        <w:t>Дейност 1.2.3.1.</w:t>
      </w:r>
      <w:r>
        <w:t xml:space="preserve"> Съвместни подкрепящи услуги между ЦОП и ОЗД при осиновяването на деца, като се планира част от дейностите на ОЗД да се насочат към мрежата от Центрове за обществена подкрепа – обучение на кандидат – осиновителите, наблюдение и подкрепа на осиновителите в следосиновителния период. Услугите ще са насочени към:  </w:t>
      </w:r>
    </w:p>
    <w:p w:rsidR="00C61C3B" w:rsidRDefault="00A4560D" w:rsidP="002B36F2">
      <w:pPr>
        <w:numPr>
          <w:ilvl w:val="0"/>
          <w:numId w:val="42"/>
        </w:numPr>
        <w:spacing w:after="127"/>
        <w:ind w:right="3817" w:firstLine="0"/>
      </w:pPr>
      <w:r>
        <w:t xml:space="preserve">консултиране, информиране;  </w:t>
      </w:r>
    </w:p>
    <w:p w:rsidR="002B36F2" w:rsidRDefault="00A4560D" w:rsidP="002B36F2">
      <w:pPr>
        <w:numPr>
          <w:ilvl w:val="0"/>
          <w:numId w:val="42"/>
        </w:numPr>
        <w:spacing w:after="216" w:line="346" w:lineRule="auto"/>
        <w:ind w:right="3817" w:firstLine="0"/>
      </w:pPr>
      <w:r>
        <w:t>мотивиране и обу</w:t>
      </w:r>
      <w:r w:rsidR="002B36F2">
        <w:t>чение за кандидат-осиновители;</w:t>
      </w:r>
    </w:p>
    <w:p w:rsidR="00C61C3B" w:rsidRDefault="00A4560D" w:rsidP="002B36F2">
      <w:pPr>
        <w:numPr>
          <w:ilvl w:val="0"/>
          <w:numId w:val="42"/>
        </w:numPr>
        <w:spacing w:after="216" w:line="346" w:lineRule="auto"/>
        <w:ind w:right="3817" w:firstLine="0"/>
      </w:pPr>
      <w:r>
        <w:t xml:space="preserve">подкрепа в следосиновителния период. </w:t>
      </w:r>
    </w:p>
    <w:p w:rsidR="00C61C3B" w:rsidRDefault="00A4560D">
      <w:pPr>
        <w:pStyle w:val="4"/>
        <w:ind w:left="-5"/>
      </w:pPr>
      <w:r>
        <w:t xml:space="preserve">4.1.3Социално включване за деца с увреждания </w:t>
      </w:r>
    </w:p>
    <w:p w:rsidR="00C61C3B" w:rsidRDefault="00A4560D">
      <w:pPr>
        <w:spacing w:after="146" w:line="250" w:lineRule="auto"/>
        <w:ind w:left="-15" w:right="0"/>
      </w:pPr>
      <w:r>
        <w:rPr>
          <w:b/>
          <w:u w:val="single" w:color="000000"/>
        </w:rPr>
        <w:t>Специфична цел 1.3:</w:t>
      </w:r>
      <w:r>
        <w:rPr>
          <w:b/>
        </w:rPr>
        <w:t xml:space="preserve"> Подобряване на възможностите за развитие на децата с увреждания, отглеждани в семейството, чрез: </w:t>
      </w:r>
    </w:p>
    <w:p w:rsidR="00C61C3B" w:rsidRDefault="00A4560D">
      <w:pPr>
        <w:numPr>
          <w:ilvl w:val="0"/>
          <w:numId w:val="20"/>
        </w:numPr>
        <w:ind w:right="0" w:hanging="360"/>
      </w:pPr>
      <w:r>
        <w:rPr>
          <w:u w:val="single" w:color="000000"/>
        </w:rPr>
        <w:t>Мярка 1.3.1.</w:t>
      </w:r>
      <w:r>
        <w:t xml:space="preserve"> Развиване на ЦСРИ за осигуряване на качествена здравна грижа, медицинска и социална рехабилитация за децата с увреждания и подкрепа за техните семейства;  </w:t>
      </w:r>
    </w:p>
    <w:p w:rsidR="00C61C3B" w:rsidRDefault="00A4560D">
      <w:pPr>
        <w:numPr>
          <w:ilvl w:val="0"/>
          <w:numId w:val="20"/>
        </w:numPr>
        <w:ind w:right="0" w:hanging="360"/>
      </w:pPr>
      <w:r>
        <w:rPr>
          <w:u w:val="single" w:color="000000"/>
        </w:rPr>
        <w:t xml:space="preserve">Мярка 1.3.2. </w:t>
      </w:r>
      <w:r>
        <w:t xml:space="preserve">Осигуряване на достъп до адекватна и гъвкава дневна, почасова грижа, и заместваща грижа за децата с увреждания, отглеждани в семейна среда и в резидентни услуги в общността; </w:t>
      </w:r>
    </w:p>
    <w:p w:rsidR="00C61C3B" w:rsidRDefault="00A4560D">
      <w:pPr>
        <w:numPr>
          <w:ilvl w:val="0"/>
          <w:numId w:val="20"/>
        </w:numPr>
        <w:ind w:right="0" w:hanging="360"/>
      </w:pPr>
      <w:r>
        <w:rPr>
          <w:u w:val="single" w:color="000000"/>
        </w:rPr>
        <w:t>Мярка 1.3.3.</w:t>
      </w:r>
      <w:r>
        <w:t xml:space="preserve"> Подкрепа за родителите за отглеждане на децата с увреждания в семейството. </w:t>
      </w:r>
    </w:p>
    <w:p w:rsidR="00C61C3B" w:rsidRDefault="00C61C3B">
      <w:pPr>
        <w:spacing w:after="145" w:line="259" w:lineRule="auto"/>
        <w:ind w:left="840" w:right="0" w:firstLine="0"/>
        <w:jc w:val="left"/>
      </w:pPr>
    </w:p>
    <w:p w:rsidR="00C61C3B" w:rsidRDefault="00A4560D">
      <w:pPr>
        <w:spacing w:after="146" w:line="250" w:lineRule="auto"/>
        <w:ind w:left="-15" w:right="0"/>
      </w:pPr>
      <w:r>
        <w:rPr>
          <w:b/>
          <w:u w:val="single" w:color="000000"/>
        </w:rPr>
        <w:t>Мярка 1.3.1</w:t>
      </w:r>
      <w:r>
        <w:rPr>
          <w:b/>
        </w:rPr>
        <w:t>.Развиване на ЦСРИ за осигуряване на качествена здравна грижа, медицинска и социална рехабилитация за децата с увреждания и подкрепа за техните семейства</w:t>
      </w:r>
    </w:p>
    <w:p w:rsidR="00C61C3B" w:rsidRDefault="00A4560D">
      <w:pPr>
        <w:ind w:left="-15" w:right="0"/>
      </w:pPr>
      <w:r>
        <w:t xml:space="preserve">ЦСРИ ще подобри условията за предоставяне на адекватни здравни грижи, рехабилитация и интеграция на децата с увреждания, отглеждани в семейна среда; ще осигури подкрепа на техните родители и близки чрез индивидуални и групови консултации (социални, здравни, правни, психологически) и обучение на родителите, семействата и близките за подобряване на уменията им за грижа за децата с увреждания в семейна среда. Там, където е необходимо, услугата ще има мобилен компонент, като в мобилните екипи могат да се включват различни специалисти (логопед, психолог, рехабилитатор, социален работник, медицинско лице, специален педагог и др.), за да предоставят на място някои рехабилитационни услуги за децата и хората с увреждания, консултиране и обучение на семействата и близките на децата и младежите с увреждания. </w:t>
      </w:r>
    </w:p>
    <w:p w:rsidR="00C61C3B" w:rsidRDefault="00A4560D">
      <w:pPr>
        <w:ind w:left="-15" w:right="0"/>
      </w:pPr>
      <w:r>
        <w:rPr>
          <w:u w:val="single" w:color="000000"/>
        </w:rPr>
        <w:t>Дейност 1.3.1.1</w:t>
      </w:r>
      <w:r>
        <w:t xml:space="preserve">. Продължение на дейностите на ЦСРИ – Перник (капацитет 40) с фокус рехабилитация и подкрепа, консултиране на родителите. Разширяване на капацитета и  дейността, чрез мобилност за предоставяне на услуги за деца и младежи с увреждания от прилежащите села - тяхната интеграция, подкрепа за семействата им, медицинска и социална рехабилитация. Развиване и утвърждаване на мобилен компонент на услугата с увеличение на капацитета до 60 през 2017 година.   </w:t>
      </w:r>
    </w:p>
    <w:p w:rsidR="00C61C3B" w:rsidRDefault="00A4560D">
      <w:pPr>
        <w:ind w:left="-15" w:right="0"/>
      </w:pPr>
      <w:r>
        <w:rPr>
          <w:u w:val="single" w:color="000000"/>
        </w:rPr>
        <w:lastRenderedPageBreak/>
        <w:t>Дейност 1.3.1.</w:t>
      </w:r>
      <w:r w:rsidR="002B36F2">
        <w:rPr>
          <w:u w:val="single" w:color="000000"/>
        </w:rPr>
        <w:t>2</w:t>
      </w:r>
      <w:r>
        <w:t xml:space="preserve">. Продължаване на дейността на Центъра за ранна интервенция </w:t>
      </w:r>
      <w:r w:rsidR="002B36F2">
        <w:t xml:space="preserve"> на уврежданията </w:t>
      </w:r>
      <w:r>
        <w:t>за деца с увреждания, включително ранна диагностика на заболяването/увреждането в Перник. Прилагане на мерки за ранна диагностика и навременна интервенция (лечение и/или рехабилитация) на увреждането/заболяването при децата с увреждания. Тези услуги са развити в рамките на осъществения проект при закриването на ДМСГД Перник през 2015 година</w:t>
      </w:r>
      <w:r w:rsidR="002B36F2">
        <w:t xml:space="preserve"> и продължават развитието си по проект „Услуги за ранно детско развитие в община Перник“</w:t>
      </w:r>
      <w:r>
        <w:t xml:space="preserve">.  </w:t>
      </w:r>
    </w:p>
    <w:p w:rsidR="00C61C3B" w:rsidRDefault="00C61C3B">
      <w:pPr>
        <w:spacing w:after="150" w:line="259" w:lineRule="auto"/>
        <w:ind w:left="710" w:right="0" w:firstLine="0"/>
        <w:jc w:val="left"/>
      </w:pPr>
    </w:p>
    <w:p w:rsidR="00C61C3B" w:rsidRDefault="00A4560D">
      <w:pPr>
        <w:spacing w:after="146" w:line="250" w:lineRule="auto"/>
        <w:ind w:left="-15" w:right="0"/>
      </w:pPr>
      <w:r>
        <w:rPr>
          <w:b/>
          <w:u w:val="single" w:color="000000"/>
        </w:rPr>
        <w:t>Мярка 1.3.2</w:t>
      </w:r>
      <w:r>
        <w:rPr>
          <w:b/>
        </w:rPr>
        <w:t>.Осигуряване на достъп до адекватна и гъвкава дневна, почасова грижа и заместваща грижа за децата с увреждания, отглеждани в семейна среда и в резидентни услуги в общността.</w:t>
      </w:r>
    </w:p>
    <w:p w:rsidR="00C61C3B" w:rsidRDefault="00A4560D">
      <w:pPr>
        <w:ind w:left="710" w:right="0" w:firstLine="0"/>
      </w:pPr>
      <w:r>
        <w:t xml:space="preserve">Дейностите по тази мярка включват:  </w:t>
      </w:r>
    </w:p>
    <w:p w:rsidR="00C61C3B" w:rsidRDefault="00A4560D">
      <w:pPr>
        <w:ind w:left="1070" w:right="0" w:hanging="360"/>
      </w:pPr>
      <w:r>
        <w:t xml:space="preserve">˗развитие на дневни центрове като самостоятелна услуга или като част от ЦСРИ, при което да се спазват принципите на гъвкавост на услугите и съответствие с конкретните индивидуални потребности на децата и семействата, както за социализацията на децата с увреждания, така и за осигуряването на възможност за техните родители да работят;  </w:t>
      </w:r>
    </w:p>
    <w:p w:rsidR="00C61C3B" w:rsidRDefault="00A4560D">
      <w:pPr>
        <w:ind w:left="1070" w:right="0" w:hanging="360"/>
      </w:pPr>
      <w:r>
        <w:t xml:space="preserve">˗интеграция на деца с увреждания в масови ясли и детски градини - включително тяхното адаптиране, осигуряване на транспорт, както и да се анализират възможностите за алтернативна услуга в детска градина за почасово гледане на деца с увреждания.  </w:t>
      </w:r>
    </w:p>
    <w:p w:rsidR="00C61C3B" w:rsidRDefault="00A4560D">
      <w:pPr>
        <w:ind w:left="-15" w:right="0"/>
      </w:pPr>
      <w:r>
        <w:rPr>
          <w:u w:val="single" w:color="000000"/>
        </w:rPr>
        <w:t>Дейност 1.3.2.1</w:t>
      </w:r>
      <w:r>
        <w:t xml:space="preserve">. Продължаване на дейността на Дневния център за деца с увреждания “Добро сърце” – Перник (с капацитет 36 места). Планирано е увеличаване на капацитета до 40 места през 2017 година. </w:t>
      </w:r>
    </w:p>
    <w:p w:rsidR="00C61C3B" w:rsidRDefault="00A4560D">
      <w:pPr>
        <w:ind w:left="-15" w:right="0"/>
      </w:pPr>
      <w:r>
        <w:rPr>
          <w:u w:val="single" w:color="000000"/>
        </w:rPr>
        <w:t>Дейност 1.3.2.2</w:t>
      </w:r>
      <w:r>
        <w:t xml:space="preserve">. Продължаване на дейността на Дневния център за деца с увреждания от 0 до 7 години (капацитет 15 места), който разкрит по проект и е ситуиран в сградата на закрития ДМСГД Перник. ДЦДУ осигурява  дневни, полудневни и почасови грижи за деца с физическо, интелектуално, речево и емоционално нарушено здраве. Активно включване и оказване на подкрепа на семействата на деца от 0 до 7 годишна възраст с увреждания работа с тях. Планира се увеличение на капацитета до 20 през 2016 г. и 30 места през 2017 година. </w:t>
      </w:r>
    </w:p>
    <w:p w:rsidR="00C61C3B" w:rsidRDefault="00A4560D">
      <w:pPr>
        <w:ind w:left="-15" w:right="0" w:firstLine="0"/>
      </w:pPr>
      <w:r>
        <w:t xml:space="preserve">Първоначалното продължаване на финансирането ще се осъществи по проект към ОПРЧР, а от 2018 г. се предвижда финансиране като държавно делегирана дейност. </w:t>
      </w:r>
    </w:p>
    <w:p w:rsidR="00C61C3B" w:rsidRDefault="00A4560D">
      <w:pPr>
        <w:ind w:left="-15" w:right="0"/>
      </w:pPr>
      <w:r>
        <w:rPr>
          <w:u w:val="single" w:color="000000"/>
        </w:rPr>
        <w:t>Дейност 1.3.2.3</w:t>
      </w:r>
      <w:r>
        <w:t xml:space="preserve">. Развиване на услугата заместваща грижа – гр. Перник, която да е насочена към деца с увреждания, отглеждани в семейна среда (0-18) като иновативна услуга, в която се предвиждат две насоки за подкрепа – почасова грижа и/или целодневна грижа:  грижа от  резидентен тип за определено време (до няколко дни) при отсъствие на родителите и/или близките, които се грижат за детето с увреждане. Услугата ще се планира за стартиране през 2017 г. с капацитет от 20 места с проектно финансиране. </w:t>
      </w:r>
    </w:p>
    <w:p w:rsidR="00C61C3B" w:rsidRDefault="00C61C3B">
      <w:pPr>
        <w:spacing w:after="145" w:line="259" w:lineRule="auto"/>
        <w:ind w:left="710" w:right="0" w:firstLine="0"/>
        <w:jc w:val="left"/>
      </w:pPr>
    </w:p>
    <w:p w:rsidR="00C61C3B" w:rsidRDefault="00A4560D">
      <w:pPr>
        <w:spacing w:after="146" w:line="250" w:lineRule="auto"/>
        <w:ind w:left="-15" w:right="0"/>
      </w:pPr>
      <w:r>
        <w:rPr>
          <w:b/>
          <w:u w:val="single" w:color="000000"/>
        </w:rPr>
        <w:t>Мярка 1.3.3</w:t>
      </w:r>
      <w:r>
        <w:rPr>
          <w:b/>
        </w:rPr>
        <w:t xml:space="preserve">.Подкрепа за родителите за отглеждане на децата с увреждания в семейството </w:t>
      </w:r>
    </w:p>
    <w:p w:rsidR="00C61C3B" w:rsidRDefault="00A4560D">
      <w:pPr>
        <w:ind w:left="-15" w:right="0"/>
      </w:pPr>
      <w:r>
        <w:rPr>
          <w:u w:val="single" w:color="000000"/>
        </w:rPr>
        <w:t>Дейност 1.3.3.1</w:t>
      </w:r>
      <w:r>
        <w:t xml:space="preserve">. Разширяване на програмите, които предлагат домашни грижи – като услугите личен асистент и социален асистент за деца с увреждания. </w:t>
      </w:r>
    </w:p>
    <w:p w:rsidR="00C61C3B" w:rsidRDefault="00A4560D">
      <w:pPr>
        <w:spacing w:after="380"/>
        <w:ind w:left="-15" w:right="0"/>
      </w:pPr>
      <w:r>
        <w:rPr>
          <w:u w:val="single" w:color="000000"/>
        </w:rPr>
        <w:lastRenderedPageBreak/>
        <w:t>Дейност 1.3.3.2</w:t>
      </w:r>
      <w:r>
        <w:t xml:space="preserve">. Осигуряване на помощни средства чрез ДСП по Закона за хората с увреждания. Разкритите социални услуги в общността за деца и възрастни ще предоставят информация, консултиране, съвети за права, процедури и посредничество за получаване на техническите помощни средства от хората с увреждания, подкрепа и специализирани обучения. </w:t>
      </w:r>
    </w:p>
    <w:p w:rsidR="00C61C3B" w:rsidRDefault="00A4560D">
      <w:pPr>
        <w:pStyle w:val="4"/>
        <w:ind w:left="705" w:hanging="720"/>
      </w:pPr>
      <w:r>
        <w:t xml:space="preserve">4.1.4Услуги за деца и младежи жертви на насилие, с рисково поведение и зависимости </w:t>
      </w:r>
    </w:p>
    <w:p w:rsidR="00C61C3B" w:rsidRDefault="00A4560D">
      <w:pPr>
        <w:spacing w:after="146" w:line="250" w:lineRule="auto"/>
        <w:ind w:left="-15" w:right="0"/>
      </w:pPr>
      <w:r>
        <w:rPr>
          <w:b/>
          <w:u w:val="single" w:color="000000"/>
        </w:rPr>
        <w:t>Специфична цел 1.4:</w:t>
      </w:r>
      <w:r>
        <w:rPr>
          <w:b/>
        </w:rPr>
        <w:t xml:space="preserve"> Осигуряване на подкрепа за деца, младежи и техните семейства за превенция на насилието, рисково поведение и неглижиране на децата, подкрепа за децата жертвите на насилие, чрез: </w:t>
      </w:r>
    </w:p>
    <w:p w:rsidR="00C61C3B" w:rsidRDefault="00A4560D">
      <w:pPr>
        <w:numPr>
          <w:ilvl w:val="0"/>
          <w:numId w:val="21"/>
        </w:numPr>
        <w:spacing w:after="181"/>
        <w:ind w:right="0" w:hanging="360"/>
      </w:pPr>
      <w:r>
        <w:rPr>
          <w:u w:val="single" w:color="000000"/>
        </w:rPr>
        <w:t>Мярка 1.4.1.</w:t>
      </w:r>
      <w:r>
        <w:t xml:space="preserve"> Програми за превенция на рисково поведение при деца и младежи; </w:t>
      </w:r>
    </w:p>
    <w:p w:rsidR="00C61C3B" w:rsidRDefault="00A4560D">
      <w:pPr>
        <w:numPr>
          <w:ilvl w:val="0"/>
          <w:numId w:val="21"/>
        </w:numPr>
        <w:ind w:right="0" w:hanging="360"/>
      </w:pPr>
      <w:r>
        <w:rPr>
          <w:u w:val="single" w:color="000000"/>
        </w:rPr>
        <w:t>Мярка 1.4.2.</w:t>
      </w:r>
      <w:r>
        <w:t xml:space="preserve"> Подкрепа за преодоляване на последиците от рисковото поведение при децата и младежите. </w:t>
      </w:r>
    </w:p>
    <w:p w:rsidR="00C61C3B" w:rsidRDefault="00C61C3B">
      <w:pPr>
        <w:spacing w:after="145" w:line="259" w:lineRule="auto"/>
        <w:ind w:left="840" w:right="0" w:firstLine="0"/>
        <w:jc w:val="left"/>
      </w:pPr>
    </w:p>
    <w:p w:rsidR="00C61C3B" w:rsidRDefault="00A4560D">
      <w:pPr>
        <w:pStyle w:val="5"/>
        <w:spacing w:after="136" w:line="259" w:lineRule="auto"/>
        <w:ind w:left="212" w:right="0" w:firstLine="0"/>
      </w:pPr>
      <w:r>
        <w:rPr>
          <w:u w:val="single" w:color="000000"/>
        </w:rPr>
        <w:t>Мярка 1.4.1.</w:t>
      </w:r>
      <w:r>
        <w:t>Програми за превенция на рисково поведение при деца и младежи</w:t>
      </w:r>
    </w:p>
    <w:p w:rsidR="00C61C3B" w:rsidRDefault="00A4560D">
      <w:pPr>
        <w:ind w:left="-15" w:right="0"/>
      </w:pPr>
      <w:r>
        <w:rPr>
          <w:u w:val="single" w:color="000000"/>
        </w:rPr>
        <w:t>Дейност 1.4.1.1.</w:t>
      </w:r>
      <w:r>
        <w:t xml:space="preserve"> Продължаващи дейности на Превантивно-информационния център на община Перник, който годишно обхваща около 300 деца и младежи с рисково поведение и в конфликт със закона. </w:t>
      </w:r>
    </w:p>
    <w:p w:rsidR="00C61C3B" w:rsidRDefault="00A4560D">
      <w:pPr>
        <w:ind w:left="-15" w:right="0"/>
      </w:pPr>
      <w:r>
        <w:rPr>
          <w:u w:val="single" w:color="000000"/>
        </w:rPr>
        <w:t xml:space="preserve">Дейност 1.4.1.2. </w:t>
      </w:r>
      <w:r>
        <w:t xml:space="preserve">Образователни програми и кампании в училище и съвместни дейности с ЦОП за превенция на  рисково поведение (агресия; насилие; отклоняващо се поведение; рисково поведение на деца и младежи); провеждане на здравна и социална просвета против зависимостите; лекции и дискусии в часа на класа; организиране на хепънинги; междуучилищни прояви и инициативи на общинско и областно ниво. </w:t>
      </w:r>
    </w:p>
    <w:p w:rsidR="00C61C3B" w:rsidRDefault="00C61C3B">
      <w:pPr>
        <w:spacing w:after="150" w:line="259" w:lineRule="auto"/>
        <w:ind w:left="710" w:right="0" w:firstLine="0"/>
        <w:jc w:val="left"/>
      </w:pPr>
    </w:p>
    <w:p w:rsidR="00C61C3B" w:rsidRDefault="00A4560D">
      <w:pPr>
        <w:spacing w:after="146" w:line="250" w:lineRule="auto"/>
        <w:ind w:left="-15" w:right="0"/>
      </w:pPr>
      <w:r>
        <w:rPr>
          <w:b/>
          <w:u w:val="single" w:color="000000"/>
        </w:rPr>
        <w:t>Мярка 1.4.2.</w:t>
      </w:r>
      <w:r>
        <w:rPr>
          <w:b/>
        </w:rPr>
        <w:t xml:space="preserve">Подкрепа за преодоляване на последиците от рисковото поведение при децата и младежите </w:t>
      </w:r>
    </w:p>
    <w:p w:rsidR="00C61C3B" w:rsidRDefault="00A4560D">
      <w:pPr>
        <w:ind w:left="710" w:right="0" w:firstLine="0"/>
      </w:pPr>
      <w:r>
        <w:rPr>
          <w:u w:val="single" w:color="000000"/>
        </w:rPr>
        <w:t>Дейност 1.4.2.1.</w:t>
      </w:r>
      <w:r>
        <w:t xml:space="preserve"> Услуги в Кризисния център в Перник </w:t>
      </w:r>
    </w:p>
    <w:p w:rsidR="00C61C3B" w:rsidRDefault="00A4560D">
      <w:pPr>
        <w:ind w:left="-15" w:right="0"/>
      </w:pPr>
      <w:r>
        <w:t>Предоставяне на услуги за кризисно настаняване на деца, претърпели насилие, трафик или жертви на други форми на експлоатация, които включват социални услуги за деца, който има за цел да оказва индивидуална подкрепа на деца, пострадали от насилие или друга форма на експлоатация, задоволяване на ежедневните потребности и оказване на социалнопсихологическа помощ. Кризисният център функционира като държавно делегирана дейност в община Перник с капацитет от 6 места; предвижда се увеличение на капацитета на 12 места от 201</w:t>
      </w:r>
      <w:r w:rsidR="00333B02">
        <w:t>7</w:t>
      </w:r>
      <w:r>
        <w:t xml:space="preserve"> година. </w:t>
      </w:r>
    </w:p>
    <w:p w:rsidR="00C61C3B" w:rsidRDefault="00A4560D">
      <w:pPr>
        <w:ind w:left="-15" w:right="0"/>
      </w:pPr>
      <w:r>
        <w:rPr>
          <w:u w:val="single" w:color="000000"/>
        </w:rPr>
        <w:t>Дейност 1.4.2.2.</w:t>
      </w:r>
      <w:r>
        <w:t xml:space="preserve"> Съвместни дейности на ЦОП и ОЗД – за подкрепа за деца, жертви на насилие, трафик и зависимости, както и специализирани програми за работа с деца в конфликт със закона и деца, извършители на противообществени прояви, насилие, рисково поведение. </w:t>
      </w:r>
    </w:p>
    <w:p w:rsidR="00C61C3B" w:rsidRDefault="00A4560D">
      <w:pPr>
        <w:ind w:left="-15" w:right="0"/>
      </w:pPr>
      <w:r>
        <w:rPr>
          <w:u w:val="single" w:color="000000"/>
        </w:rPr>
        <w:t>Дейност 1.4.2.3.</w:t>
      </w:r>
      <w:r>
        <w:t xml:space="preserve"> Подобряване на дейността на Местните комисии за борба с противообществените прояви на малолетни и непълнолетни (МКБППМН) и обществените възпитатели в общините, заедно с ОЗД в подкрепа на деца с рисково поведение и жертви на насилие.  </w:t>
      </w:r>
    </w:p>
    <w:p w:rsidR="00C61C3B" w:rsidRDefault="00A4560D">
      <w:pPr>
        <w:ind w:left="710" w:right="0" w:firstLine="0"/>
      </w:pPr>
      <w:r>
        <w:rPr>
          <w:u w:val="single" w:color="000000"/>
        </w:rPr>
        <w:t>Дейност 1.4.2.4.</w:t>
      </w:r>
      <w:r>
        <w:t xml:space="preserve"> Взаимодействие между социалните услуги и училището  </w:t>
      </w:r>
    </w:p>
    <w:p w:rsidR="00C61C3B" w:rsidRDefault="00A4560D">
      <w:pPr>
        <w:spacing w:after="384"/>
        <w:ind w:left="-15" w:right="0"/>
      </w:pPr>
      <w:r>
        <w:lastRenderedPageBreak/>
        <w:t xml:space="preserve">Услугите са фокусирани върху подкрепата за преодоляване на проблемите, свързани с отклоняващото се поведение чрез директна работа с децата - консултиране и подкрепа за деца с отклоняващо се поведение и за семействата им. Планира се организирането на извънкласни занимания и дейности за деца с девиантно поведение – спорт, клубове по интереси и др.; образователни програми за правата и задълженията на гражданите и санкциите при нарушаването им. </w:t>
      </w:r>
    </w:p>
    <w:p w:rsidR="00C61C3B" w:rsidRDefault="00A4560D">
      <w:pPr>
        <w:pStyle w:val="4"/>
        <w:ind w:left="-5"/>
      </w:pPr>
      <w:r>
        <w:t xml:space="preserve">4.1.5Резидентни услуги за деца </w:t>
      </w:r>
    </w:p>
    <w:p w:rsidR="00C61C3B" w:rsidRDefault="00A4560D">
      <w:pPr>
        <w:spacing w:after="146" w:line="250" w:lineRule="auto"/>
        <w:ind w:left="-15" w:right="0"/>
      </w:pPr>
      <w:r>
        <w:rPr>
          <w:b/>
          <w:u w:val="single" w:color="000000"/>
        </w:rPr>
        <w:t>Специфична цел 1.5:</w:t>
      </w:r>
      <w:r>
        <w:rPr>
          <w:b/>
        </w:rPr>
        <w:t xml:space="preserve"> Подобряване на съществуващите социални услуги за предоставяне на резидентна грижа в общността за деца и младежи, които не могат да бъдат върнати в семейната среда, чрез: </w:t>
      </w:r>
    </w:p>
    <w:p w:rsidR="00C61C3B" w:rsidRDefault="00A4560D">
      <w:pPr>
        <w:spacing w:after="249"/>
        <w:ind w:left="1070" w:right="0" w:firstLine="0"/>
      </w:pPr>
      <w:r>
        <w:rPr>
          <w:rFonts w:ascii="Courier New" w:eastAsia="Courier New" w:hAnsi="Courier New" w:cs="Courier New"/>
        </w:rPr>
        <w:t>o</w:t>
      </w:r>
      <w:r>
        <w:rPr>
          <w:u w:val="single" w:color="000000"/>
        </w:rPr>
        <w:t>Мярка 1.5.1.</w:t>
      </w:r>
      <w:r>
        <w:t xml:space="preserve"> Подобряване на услугите в ЦНСТ за деца и младежи </w:t>
      </w:r>
    </w:p>
    <w:p w:rsidR="00C61C3B" w:rsidRDefault="00C61C3B">
      <w:pPr>
        <w:spacing w:after="228" w:line="259" w:lineRule="auto"/>
        <w:ind w:left="1430" w:right="0" w:firstLine="0"/>
        <w:jc w:val="left"/>
      </w:pPr>
    </w:p>
    <w:p w:rsidR="00C61C3B" w:rsidRDefault="00A4560D">
      <w:pPr>
        <w:spacing w:after="146" w:line="250" w:lineRule="auto"/>
        <w:ind w:left="710" w:right="0" w:firstLine="0"/>
      </w:pPr>
      <w:r>
        <w:rPr>
          <w:b/>
          <w:u w:val="single" w:color="000000"/>
        </w:rPr>
        <w:t>Мярка 1.5.1.</w:t>
      </w:r>
      <w:r>
        <w:rPr>
          <w:b/>
        </w:rPr>
        <w:t xml:space="preserve"> Подобряване на услугите в ЦНСТ за деца и младежи </w:t>
      </w:r>
    </w:p>
    <w:p w:rsidR="00C61C3B" w:rsidRDefault="00A4560D">
      <w:pPr>
        <w:ind w:left="-15" w:right="0"/>
      </w:pPr>
      <w:r>
        <w:t xml:space="preserve">В рамките на изпълнението на предходната стратегия през 2010 – 2015 г. </w:t>
      </w:r>
      <w:r w:rsidR="00333B02">
        <w:t xml:space="preserve">е </w:t>
      </w:r>
      <w:r>
        <w:t xml:space="preserve">закрит ДМСГД Перник. Приоритет в настоящата стратегия е подобряването на качеството на услугите в разкритите са резидентни услуги в общността за деца и младежи с увреждания.  </w:t>
      </w:r>
    </w:p>
    <w:p w:rsidR="00C61C3B" w:rsidRDefault="00A4560D">
      <w:pPr>
        <w:ind w:left="-15" w:right="0"/>
      </w:pPr>
      <w:r>
        <w:t xml:space="preserve">Разкрити са Центрове за настаняване от семеен тип (ЦНСТ), които предоставят подслон и ежедневни грижи; създават условия за социална интеграция – прием в масови детски ясли, градини, училища; и поддържане на връзката с родители, близки и роднини.   </w:t>
      </w:r>
    </w:p>
    <w:p w:rsidR="00C61C3B" w:rsidRDefault="00A4560D">
      <w:pPr>
        <w:ind w:left="-15" w:right="0"/>
      </w:pPr>
      <w:r>
        <w:t xml:space="preserve">В съответствие с анализа на потребностите на рисковите групи, през новия </w:t>
      </w:r>
      <w:r w:rsidR="00333B02">
        <w:t>планов период 2016-2020 г. в община</w:t>
      </w:r>
      <w:r>
        <w:t xml:space="preserve"> Перник не се предвижда разкриване на нови резидентни услуги в общността за деца и младежи.  </w:t>
      </w:r>
    </w:p>
    <w:p w:rsidR="00C61C3B" w:rsidRDefault="00A4560D">
      <w:pPr>
        <w:spacing w:after="178"/>
        <w:ind w:left="-15" w:right="0"/>
      </w:pPr>
      <w:r>
        <w:rPr>
          <w:u w:val="single" w:color="000000"/>
        </w:rPr>
        <w:t>Дейност 1.5.1.1.</w:t>
      </w:r>
      <w:r>
        <w:t xml:space="preserve"> Подобряване на услугите в ЦНСТ за деца и младежи без увреждания, изведени от специализирани институции:  </w:t>
      </w:r>
    </w:p>
    <w:p w:rsidR="00C61C3B" w:rsidRDefault="00A4560D">
      <w:pPr>
        <w:numPr>
          <w:ilvl w:val="0"/>
          <w:numId w:val="22"/>
        </w:numPr>
        <w:spacing w:after="209"/>
        <w:ind w:right="0" w:hanging="346"/>
      </w:pPr>
      <w:r>
        <w:t xml:space="preserve">ЦНСТ (с капацитет 12) за деца и младежи без увреждания в община Перник; </w:t>
      </w:r>
    </w:p>
    <w:p w:rsidR="00C61C3B" w:rsidRDefault="00A4560D">
      <w:pPr>
        <w:spacing w:after="178"/>
        <w:ind w:left="-15" w:right="0"/>
      </w:pPr>
      <w:r>
        <w:rPr>
          <w:u w:val="single" w:color="000000"/>
        </w:rPr>
        <w:t>Дейност 1.5.1.2.</w:t>
      </w:r>
      <w:r>
        <w:t xml:space="preserve"> Целенасочени мерки за системно подобряване на услугите в ЦНСТ за деца и младежи с увреждания, изведени от специализирани институции, а именно: </w:t>
      </w:r>
    </w:p>
    <w:p w:rsidR="00C61C3B" w:rsidRDefault="00A4560D">
      <w:pPr>
        <w:numPr>
          <w:ilvl w:val="0"/>
          <w:numId w:val="22"/>
        </w:numPr>
        <w:spacing w:after="260"/>
        <w:ind w:right="0" w:hanging="346"/>
      </w:pPr>
      <w:r>
        <w:t xml:space="preserve">ЦНСТ за деца и младежи с увреждания (с капацитет 14), изградени в община Перник в рамките на проект „Детство за всички” за извеждане на деца от областта от домовете за деца с увреждания, разположени извън област Перник; </w:t>
      </w:r>
    </w:p>
    <w:p w:rsidR="00C61C3B" w:rsidRDefault="00A4560D">
      <w:pPr>
        <w:numPr>
          <w:ilvl w:val="0"/>
          <w:numId w:val="22"/>
        </w:numPr>
        <w:spacing w:after="232"/>
        <w:ind w:right="0" w:hanging="346"/>
      </w:pPr>
      <w:r>
        <w:t xml:space="preserve">ЦНСТ за деца и младежи с увреждане с потребност от постоянна медицинска грижа, разкрит с капацитет 8 в град Перник. </w:t>
      </w:r>
    </w:p>
    <w:p w:rsidR="00C61C3B" w:rsidRDefault="00C61C3B">
      <w:pPr>
        <w:spacing w:after="141" w:line="259" w:lineRule="auto"/>
        <w:ind w:left="710" w:right="0" w:firstLine="0"/>
        <w:jc w:val="left"/>
      </w:pPr>
    </w:p>
    <w:p w:rsidR="00C61C3B" w:rsidRDefault="00C61C3B">
      <w:pPr>
        <w:spacing w:after="136" w:line="259" w:lineRule="auto"/>
        <w:ind w:left="710" w:right="0" w:firstLine="0"/>
        <w:jc w:val="left"/>
      </w:pPr>
    </w:p>
    <w:p w:rsidR="00C61C3B" w:rsidRDefault="00C61C3B">
      <w:pPr>
        <w:spacing w:after="0" w:line="259" w:lineRule="auto"/>
        <w:ind w:left="710" w:right="0" w:firstLine="0"/>
        <w:jc w:val="left"/>
      </w:pPr>
    </w:p>
    <w:p w:rsidR="00C61C3B" w:rsidRDefault="00C61C3B">
      <w:pPr>
        <w:sectPr w:rsidR="00C61C3B">
          <w:headerReference w:type="even" r:id="rId15"/>
          <w:headerReference w:type="default" r:id="rId16"/>
          <w:footerReference w:type="even" r:id="rId17"/>
          <w:footerReference w:type="default" r:id="rId18"/>
          <w:headerReference w:type="first" r:id="rId19"/>
          <w:footerReference w:type="first" r:id="rId20"/>
          <w:pgSz w:w="11900" w:h="16840"/>
          <w:pgMar w:top="1139" w:right="1000" w:bottom="1282" w:left="1022" w:header="690" w:footer="562" w:gutter="0"/>
          <w:cols w:space="708"/>
        </w:sectPr>
      </w:pPr>
    </w:p>
    <w:p w:rsidR="00C61C3B" w:rsidRDefault="00C61C3B">
      <w:pPr>
        <w:spacing w:after="141" w:line="259" w:lineRule="auto"/>
        <w:ind w:left="710" w:right="0" w:firstLine="0"/>
        <w:jc w:val="left"/>
      </w:pPr>
    </w:p>
    <w:p w:rsidR="00C61C3B" w:rsidRDefault="00A4560D">
      <w:pPr>
        <w:spacing w:after="10" w:line="250" w:lineRule="auto"/>
        <w:ind w:left="-15" w:right="0"/>
      </w:pPr>
      <w:r>
        <w:rPr>
          <w:b/>
        </w:rPr>
        <w:t xml:space="preserve">Таблица 1: Планирани социални услуги и мерки в област Перник – Направление 1: Превенция и подкрепа за деца и семейства в риск </w:t>
      </w:r>
    </w:p>
    <w:tbl>
      <w:tblPr>
        <w:tblStyle w:val="TableGrid"/>
        <w:tblW w:w="15658" w:type="dxa"/>
        <w:tblInd w:w="-256" w:type="dxa"/>
        <w:tblLayout w:type="fixed"/>
        <w:tblCellMar>
          <w:top w:w="39" w:type="dxa"/>
          <w:left w:w="106" w:type="dxa"/>
        </w:tblCellMar>
        <w:tblLook w:val="04A0"/>
      </w:tblPr>
      <w:tblGrid>
        <w:gridCol w:w="348"/>
        <w:gridCol w:w="14"/>
        <w:gridCol w:w="52"/>
        <w:gridCol w:w="1624"/>
        <w:gridCol w:w="437"/>
        <w:gridCol w:w="16"/>
        <w:gridCol w:w="1592"/>
        <w:gridCol w:w="376"/>
        <w:gridCol w:w="15"/>
        <w:gridCol w:w="876"/>
        <w:gridCol w:w="243"/>
        <w:gridCol w:w="15"/>
        <w:gridCol w:w="18"/>
        <w:gridCol w:w="293"/>
        <w:gridCol w:w="241"/>
        <w:gridCol w:w="17"/>
        <w:gridCol w:w="391"/>
        <w:gridCol w:w="86"/>
        <w:gridCol w:w="215"/>
        <w:gridCol w:w="17"/>
        <w:gridCol w:w="27"/>
        <w:gridCol w:w="367"/>
        <w:gridCol w:w="156"/>
        <w:gridCol w:w="14"/>
        <w:gridCol w:w="18"/>
        <w:gridCol w:w="234"/>
        <w:gridCol w:w="301"/>
        <w:gridCol w:w="12"/>
        <w:gridCol w:w="269"/>
        <w:gridCol w:w="428"/>
        <w:gridCol w:w="12"/>
        <w:gridCol w:w="130"/>
        <w:gridCol w:w="511"/>
        <w:gridCol w:w="56"/>
        <w:gridCol w:w="11"/>
        <w:gridCol w:w="501"/>
        <w:gridCol w:w="2595"/>
        <w:gridCol w:w="7"/>
        <w:gridCol w:w="8"/>
        <w:gridCol w:w="20"/>
        <w:gridCol w:w="1549"/>
        <w:gridCol w:w="120"/>
        <w:gridCol w:w="9"/>
        <w:gridCol w:w="11"/>
        <w:gridCol w:w="1396"/>
        <w:gridCol w:w="10"/>
      </w:tblGrid>
      <w:tr w:rsidR="008448A5" w:rsidTr="008448A5">
        <w:trPr>
          <w:gridAfter w:val="1"/>
          <w:wAfter w:w="10" w:type="dxa"/>
          <w:trHeight w:val="239"/>
        </w:trPr>
        <w:tc>
          <w:tcPr>
            <w:tcW w:w="414" w:type="dxa"/>
            <w:gridSpan w:val="3"/>
            <w:tcBorders>
              <w:top w:val="single" w:sz="4" w:space="0" w:color="000000"/>
              <w:left w:val="single" w:sz="4" w:space="0" w:color="000000"/>
              <w:bottom w:val="single" w:sz="4" w:space="0" w:color="000000"/>
              <w:right w:val="single" w:sz="4" w:space="0" w:color="000000"/>
            </w:tcBorders>
            <w:shd w:val="clear" w:color="auto" w:fill="99CCFF"/>
          </w:tcPr>
          <w:p w:rsidR="00C61C3B" w:rsidRDefault="00A4560D">
            <w:pPr>
              <w:spacing w:after="0" w:line="259" w:lineRule="auto"/>
              <w:ind w:left="20" w:right="0" w:firstLine="0"/>
              <w:jc w:val="left"/>
            </w:pPr>
            <w:r>
              <w:rPr>
                <w:sz w:val="20"/>
              </w:rPr>
              <w:t xml:space="preserve">№  </w:t>
            </w:r>
          </w:p>
        </w:tc>
        <w:tc>
          <w:tcPr>
            <w:tcW w:w="1624" w:type="dxa"/>
            <w:vMerge w:val="restart"/>
            <w:tcBorders>
              <w:top w:val="single" w:sz="4" w:space="0" w:color="000000"/>
              <w:left w:val="single" w:sz="4" w:space="0" w:color="000000"/>
              <w:bottom w:val="single" w:sz="4" w:space="0" w:color="000000"/>
              <w:right w:val="single" w:sz="4" w:space="0" w:color="000000"/>
            </w:tcBorders>
            <w:shd w:val="clear" w:color="auto" w:fill="99CCFF"/>
          </w:tcPr>
          <w:p w:rsidR="00C61C3B" w:rsidRDefault="00A4560D">
            <w:pPr>
              <w:spacing w:after="0" w:line="259" w:lineRule="auto"/>
              <w:ind w:right="0" w:firstLine="0"/>
              <w:jc w:val="center"/>
            </w:pPr>
            <w:r>
              <w:rPr>
                <w:sz w:val="20"/>
              </w:rPr>
              <w:t xml:space="preserve">Услуга - име, вид  </w:t>
            </w:r>
          </w:p>
        </w:tc>
        <w:tc>
          <w:tcPr>
            <w:tcW w:w="3312" w:type="dxa"/>
            <w:gridSpan w:val="6"/>
            <w:tcBorders>
              <w:top w:val="single" w:sz="4" w:space="0" w:color="000000"/>
              <w:left w:val="single" w:sz="4" w:space="0" w:color="000000"/>
              <w:bottom w:val="single" w:sz="4" w:space="0" w:color="000000"/>
              <w:right w:val="single" w:sz="4" w:space="0" w:color="000000"/>
            </w:tcBorders>
            <w:shd w:val="clear" w:color="auto" w:fill="99CCFF"/>
          </w:tcPr>
          <w:p w:rsidR="00C61C3B" w:rsidRDefault="00A4560D">
            <w:pPr>
              <w:spacing w:after="0" w:line="259" w:lineRule="auto"/>
              <w:ind w:right="110" w:firstLine="0"/>
              <w:jc w:val="center"/>
            </w:pPr>
            <w:r>
              <w:rPr>
                <w:sz w:val="20"/>
              </w:rPr>
              <w:t xml:space="preserve">Потребители </w:t>
            </w:r>
          </w:p>
        </w:tc>
        <w:tc>
          <w:tcPr>
            <w:tcW w:w="2934" w:type="dxa"/>
            <w:gridSpan w:val="19"/>
            <w:tcBorders>
              <w:top w:val="single" w:sz="4" w:space="0" w:color="000000"/>
              <w:left w:val="single" w:sz="4" w:space="0" w:color="000000"/>
              <w:bottom w:val="single" w:sz="4" w:space="0" w:color="000000"/>
              <w:right w:val="nil"/>
            </w:tcBorders>
            <w:shd w:val="clear" w:color="auto" w:fill="99CCFF"/>
          </w:tcPr>
          <w:p w:rsidR="00C61C3B" w:rsidRDefault="00A4560D">
            <w:pPr>
              <w:spacing w:after="0" w:line="259" w:lineRule="auto"/>
              <w:ind w:right="160" w:firstLine="0"/>
              <w:jc w:val="right"/>
            </w:pPr>
            <w:r>
              <w:rPr>
                <w:sz w:val="18"/>
              </w:rPr>
              <w:t>Капацитет</w:t>
            </w:r>
          </w:p>
        </w:tc>
        <w:tc>
          <w:tcPr>
            <w:tcW w:w="1137" w:type="dxa"/>
            <w:gridSpan w:val="5"/>
            <w:tcBorders>
              <w:top w:val="single" w:sz="4" w:space="0" w:color="000000"/>
              <w:left w:val="nil"/>
              <w:bottom w:val="single" w:sz="4" w:space="0" w:color="000000"/>
              <w:right w:val="single" w:sz="4" w:space="0" w:color="000000"/>
            </w:tcBorders>
            <w:shd w:val="clear" w:color="auto" w:fill="99CCFF"/>
            <w:vAlign w:val="center"/>
          </w:tcPr>
          <w:p w:rsidR="00C61C3B" w:rsidRDefault="00C61C3B">
            <w:pPr>
              <w:spacing w:after="160" w:line="259" w:lineRule="auto"/>
              <w:ind w:right="0" w:firstLine="0"/>
              <w:jc w:val="left"/>
            </w:pPr>
          </w:p>
        </w:tc>
        <w:tc>
          <w:tcPr>
            <w:tcW w:w="3114" w:type="dxa"/>
            <w:gridSpan w:val="4"/>
            <w:tcBorders>
              <w:top w:val="single" w:sz="4" w:space="0" w:color="000000"/>
              <w:left w:val="single" w:sz="4" w:space="0" w:color="000000"/>
              <w:bottom w:val="single" w:sz="4" w:space="0" w:color="000000"/>
              <w:right w:val="single" w:sz="4" w:space="0" w:color="000000"/>
            </w:tcBorders>
            <w:shd w:val="clear" w:color="auto" w:fill="99CCFF"/>
          </w:tcPr>
          <w:p w:rsidR="00C61C3B" w:rsidRDefault="00A4560D">
            <w:pPr>
              <w:spacing w:after="0" w:line="237" w:lineRule="auto"/>
              <w:ind w:right="0" w:firstLine="0"/>
              <w:jc w:val="center"/>
            </w:pPr>
            <w:r>
              <w:rPr>
                <w:sz w:val="20"/>
              </w:rPr>
              <w:t xml:space="preserve">Съдържание – основни дейности, фокус на услугата. Планирани насоки </w:t>
            </w:r>
          </w:p>
          <w:p w:rsidR="00C61C3B" w:rsidRDefault="00A4560D">
            <w:pPr>
              <w:spacing w:after="0" w:line="259" w:lineRule="auto"/>
              <w:ind w:right="103" w:firstLine="0"/>
              <w:jc w:val="center"/>
            </w:pPr>
            <w:r>
              <w:rPr>
                <w:sz w:val="20"/>
              </w:rPr>
              <w:t xml:space="preserve">за развитие на услугата </w:t>
            </w:r>
          </w:p>
        </w:tc>
        <w:tc>
          <w:tcPr>
            <w:tcW w:w="1697" w:type="dxa"/>
            <w:gridSpan w:val="4"/>
            <w:tcBorders>
              <w:top w:val="single" w:sz="4" w:space="0" w:color="000000"/>
              <w:left w:val="single" w:sz="4" w:space="0" w:color="000000"/>
              <w:bottom w:val="single" w:sz="4" w:space="0" w:color="000000"/>
              <w:right w:val="single" w:sz="4" w:space="0" w:color="000000"/>
            </w:tcBorders>
            <w:shd w:val="clear" w:color="auto" w:fill="99CCFF"/>
          </w:tcPr>
          <w:p w:rsidR="00C61C3B" w:rsidRDefault="00A4560D">
            <w:pPr>
              <w:spacing w:after="0" w:line="259" w:lineRule="auto"/>
              <w:ind w:left="264" w:right="0" w:hanging="245"/>
              <w:jc w:val="left"/>
            </w:pPr>
            <w:r>
              <w:rPr>
                <w:sz w:val="20"/>
              </w:rPr>
              <w:t xml:space="preserve">Местоположение </w:t>
            </w:r>
          </w:p>
        </w:tc>
        <w:tc>
          <w:tcPr>
            <w:tcW w:w="1416" w:type="dxa"/>
            <w:gridSpan w:val="3"/>
            <w:tcBorders>
              <w:top w:val="single" w:sz="4" w:space="0" w:color="000000"/>
              <w:left w:val="single" w:sz="4" w:space="0" w:color="000000"/>
              <w:bottom w:val="single" w:sz="4" w:space="0" w:color="000000"/>
              <w:right w:val="single" w:sz="4" w:space="0" w:color="000000"/>
            </w:tcBorders>
            <w:shd w:val="clear" w:color="auto" w:fill="99CCFF"/>
          </w:tcPr>
          <w:p w:rsidR="00C61C3B" w:rsidRDefault="00A4560D">
            <w:pPr>
              <w:spacing w:after="0" w:line="259" w:lineRule="auto"/>
              <w:ind w:right="112" w:firstLine="0"/>
              <w:jc w:val="center"/>
            </w:pPr>
            <w:r>
              <w:rPr>
                <w:sz w:val="20"/>
              </w:rPr>
              <w:t xml:space="preserve">Статус към </w:t>
            </w:r>
          </w:p>
          <w:p w:rsidR="00C61C3B" w:rsidRDefault="00A4560D">
            <w:pPr>
              <w:spacing w:after="0" w:line="259" w:lineRule="auto"/>
              <w:ind w:right="0" w:firstLine="0"/>
              <w:jc w:val="center"/>
            </w:pPr>
            <w:r>
              <w:rPr>
                <w:sz w:val="20"/>
              </w:rPr>
              <w:t xml:space="preserve">2015, етапи за развитие на услугата  </w:t>
            </w:r>
          </w:p>
        </w:tc>
      </w:tr>
      <w:tr w:rsidR="008448A5" w:rsidTr="008448A5">
        <w:trPr>
          <w:trHeight w:val="685"/>
        </w:trPr>
        <w:tc>
          <w:tcPr>
            <w:tcW w:w="414" w:type="dxa"/>
            <w:gridSpan w:val="3"/>
            <w:tcBorders>
              <w:top w:val="single" w:sz="4" w:space="0" w:color="000000"/>
              <w:left w:val="single" w:sz="4" w:space="0" w:color="000000"/>
              <w:bottom w:val="single" w:sz="4" w:space="0" w:color="000000"/>
              <w:right w:val="single" w:sz="4" w:space="0" w:color="000000"/>
            </w:tcBorders>
            <w:shd w:val="clear" w:color="auto" w:fill="99CCFF"/>
          </w:tcPr>
          <w:p w:rsidR="00C61C3B" w:rsidRDefault="00C61C3B">
            <w:pPr>
              <w:spacing w:after="0" w:line="259" w:lineRule="auto"/>
              <w:ind w:right="62" w:firstLine="0"/>
              <w:jc w:val="center"/>
            </w:pPr>
          </w:p>
        </w:tc>
        <w:tc>
          <w:tcPr>
            <w:tcW w:w="1624" w:type="dxa"/>
            <w:vMerge/>
            <w:tcBorders>
              <w:top w:val="nil"/>
              <w:left w:val="single" w:sz="4" w:space="0" w:color="000000"/>
              <w:bottom w:val="single" w:sz="4" w:space="0" w:color="000000"/>
              <w:right w:val="single" w:sz="4" w:space="0" w:color="000000"/>
            </w:tcBorders>
          </w:tcPr>
          <w:p w:rsidR="00C61C3B" w:rsidRDefault="00C61C3B">
            <w:pPr>
              <w:spacing w:after="160" w:line="259" w:lineRule="auto"/>
              <w:ind w:right="0" w:firstLine="0"/>
              <w:jc w:val="left"/>
            </w:pPr>
          </w:p>
        </w:tc>
        <w:tc>
          <w:tcPr>
            <w:tcW w:w="2045" w:type="dxa"/>
            <w:gridSpan w:val="3"/>
            <w:tcBorders>
              <w:top w:val="single" w:sz="4" w:space="0" w:color="000000"/>
              <w:left w:val="single" w:sz="4" w:space="0" w:color="000000"/>
              <w:bottom w:val="single" w:sz="4" w:space="0" w:color="000000"/>
              <w:right w:val="single" w:sz="4" w:space="0" w:color="000000"/>
            </w:tcBorders>
            <w:shd w:val="clear" w:color="auto" w:fill="CCFFFF"/>
          </w:tcPr>
          <w:p w:rsidR="00C61C3B" w:rsidRDefault="00A4560D">
            <w:pPr>
              <w:spacing w:after="0" w:line="259" w:lineRule="auto"/>
              <w:ind w:right="103" w:firstLine="0"/>
              <w:jc w:val="center"/>
            </w:pPr>
            <w:r>
              <w:rPr>
                <w:sz w:val="18"/>
              </w:rPr>
              <w:t xml:space="preserve">Целеви групи </w:t>
            </w:r>
          </w:p>
        </w:tc>
        <w:tc>
          <w:tcPr>
            <w:tcW w:w="1267" w:type="dxa"/>
            <w:gridSpan w:val="3"/>
            <w:tcBorders>
              <w:top w:val="single" w:sz="4" w:space="0" w:color="000000"/>
              <w:left w:val="single" w:sz="4" w:space="0" w:color="000000"/>
              <w:bottom w:val="single" w:sz="4" w:space="0" w:color="000000"/>
              <w:right w:val="single" w:sz="4" w:space="0" w:color="000000"/>
            </w:tcBorders>
            <w:shd w:val="clear" w:color="auto" w:fill="CCFFFF"/>
          </w:tcPr>
          <w:p w:rsidR="00C61C3B" w:rsidRDefault="00A4560D">
            <w:pPr>
              <w:spacing w:after="0" w:line="259" w:lineRule="auto"/>
              <w:ind w:right="0" w:firstLine="0"/>
              <w:jc w:val="center"/>
            </w:pPr>
            <w:r>
              <w:rPr>
                <w:sz w:val="16"/>
              </w:rPr>
              <w:t xml:space="preserve">Териториален обхват </w:t>
            </w:r>
          </w:p>
        </w:tc>
        <w:tc>
          <w:tcPr>
            <w:tcW w:w="569" w:type="dxa"/>
            <w:gridSpan w:val="4"/>
            <w:tcBorders>
              <w:top w:val="single" w:sz="4" w:space="0" w:color="000000"/>
              <w:left w:val="single" w:sz="4" w:space="0" w:color="000000"/>
              <w:bottom w:val="single" w:sz="4" w:space="0" w:color="000000"/>
              <w:right w:val="single" w:sz="4" w:space="0" w:color="000000"/>
            </w:tcBorders>
            <w:shd w:val="clear" w:color="auto" w:fill="CCFFFF"/>
          </w:tcPr>
          <w:p w:rsidR="00C61C3B" w:rsidRDefault="00A4560D">
            <w:pPr>
              <w:spacing w:after="0" w:line="259" w:lineRule="auto"/>
              <w:ind w:left="31" w:right="0" w:firstLine="0"/>
              <w:jc w:val="left"/>
            </w:pPr>
            <w:r>
              <w:rPr>
                <w:sz w:val="20"/>
              </w:rPr>
              <w:t xml:space="preserve">2015 </w:t>
            </w:r>
          </w:p>
        </w:tc>
        <w:tc>
          <w:tcPr>
            <w:tcW w:w="649" w:type="dxa"/>
            <w:gridSpan w:val="3"/>
            <w:tcBorders>
              <w:top w:val="single" w:sz="4" w:space="0" w:color="000000"/>
              <w:left w:val="single" w:sz="4" w:space="0" w:color="000000"/>
              <w:bottom w:val="single" w:sz="4" w:space="0" w:color="000000"/>
              <w:right w:val="single" w:sz="4" w:space="0" w:color="000000"/>
            </w:tcBorders>
            <w:shd w:val="clear" w:color="auto" w:fill="CCFFFF"/>
          </w:tcPr>
          <w:p w:rsidR="00C61C3B" w:rsidRDefault="00A4560D">
            <w:pPr>
              <w:spacing w:after="0" w:line="259" w:lineRule="auto"/>
              <w:ind w:left="29" w:right="0" w:firstLine="0"/>
              <w:jc w:val="left"/>
            </w:pPr>
            <w:r>
              <w:rPr>
                <w:sz w:val="20"/>
              </w:rPr>
              <w:t xml:space="preserve">2016 </w:t>
            </w:r>
          </w:p>
        </w:tc>
        <w:tc>
          <w:tcPr>
            <w:tcW w:w="712" w:type="dxa"/>
            <w:gridSpan w:val="5"/>
            <w:tcBorders>
              <w:top w:val="single" w:sz="4" w:space="0" w:color="000000"/>
              <w:left w:val="single" w:sz="4" w:space="0" w:color="000000"/>
              <w:bottom w:val="single" w:sz="4" w:space="0" w:color="000000"/>
              <w:right w:val="single" w:sz="4" w:space="0" w:color="000000"/>
            </w:tcBorders>
            <w:shd w:val="clear" w:color="auto" w:fill="CCFFFF"/>
          </w:tcPr>
          <w:p w:rsidR="00C61C3B" w:rsidRDefault="00A4560D">
            <w:pPr>
              <w:spacing w:after="0" w:line="259" w:lineRule="auto"/>
              <w:ind w:left="29" w:right="0" w:firstLine="0"/>
              <w:jc w:val="left"/>
            </w:pPr>
            <w:r>
              <w:rPr>
                <w:sz w:val="20"/>
              </w:rPr>
              <w:t xml:space="preserve">2017 </w:t>
            </w:r>
          </w:p>
        </w:tc>
        <w:tc>
          <w:tcPr>
            <w:tcW w:w="1004" w:type="dxa"/>
            <w:gridSpan w:val="7"/>
            <w:tcBorders>
              <w:top w:val="single" w:sz="4" w:space="0" w:color="000000"/>
              <w:left w:val="single" w:sz="4" w:space="0" w:color="000000"/>
              <w:bottom w:val="single" w:sz="4" w:space="0" w:color="000000"/>
              <w:right w:val="single" w:sz="4" w:space="0" w:color="000000"/>
            </w:tcBorders>
            <w:shd w:val="clear" w:color="auto" w:fill="CCFFFF"/>
          </w:tcPr>
          <w:p w:rsidR="00C61C3B" w:rsidRDefault="00A4560D">
            <w:pPr>
              <w:spacing w:after="0" w:line="259" w:lineRule="auto"/>
              <w:ind w:left="46" w:right="0" w:firstLine="0"/>
              <w:jc w:val="left"/>
            </w:pPr>
            <w:r>
              <w:rPr>
                <w:sz w:val="20"/>
              </w:rPr>
              <w:t xml:space="preserve">2018 </w:t>
            </w:r>
          </w:p>
        </w:tc>
        <w:tc>
          <w:tcPr>
            <w:tcW w:w="570" w:type="dxa"/>
            <w:gridSpan w:val="3"/>
            <w:tcBorders>
              <w:top w:val="single" w:sz="4" w:space="0" w:color="000000"/>
              <w:left w:val="single" w:sz="4" w:space="0" w:color="000000"/>
              <w:bottom w:val="single" w:sz="4" w:space="0" w:color="000000"/>
              <w:right w:val="single" w:sz="4" w:space="0" w:color="000000"/>
            </w:tcBorders>
            <w:shd w:val="clear" w:color="auto" w:fill="CCFFFF"/>
          </w:tcPr>
          <w:p w:rsidR="00C61C3B" w:rsidRDefault="00A4560D">
            <w:pPr>
              <w:spacing w:after="0" w:line="259" w:lineRule="auto"/>
              <w:ind w:left="34" w:right="0" w:firstLine="0"/>
              <w:jc w:val="left"/>
            </w:pPr>
            <w:r>
              <w:rPr>
                <w:sz w:val="20"/>
              </w:rPr>
              <w:t>2019</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CCFFFF"/>
          </w:tcPr>
          <w:p w:rsidR="00C61C3B" w:rsidRDefault="00A4560D">
            <w:pPr>
              <w:spacing w:after="0" w:line="259" w:lineRule="auto"/>
              <w:ind w:left="2" w:right="0" w:firstLine="0"/>
              <w:jc w:val="left"/>
            </w:pPr>
            <w:r>
              <w:rPr>
                <w:sz w:val="20"/>
              </w:rPr>
              <w:t>2020</w:t>
            </w:r>
          </w:p>
        </w:tc>
        <w:tc>
          <w:tcPr>
            <w:tcW w:w="3114" w:type="dxa"/>
            <w:gridSpan w:val="4"/>
            <w:tcBorders>
              <w:top w:val="nil"/>
              <w:left w:val="single" w:sz="4" w:space="0" w:color="000000"/>
              <w:bottom w:val="single" w:sz="4" w:space="0" w:color="000000"/>
              <w:right w:val="single" w:sz="4" w:space="0" w:color="000000"/>
            </w:tcBorders>
          </w:tcPr>
          <w:p w:rsidR="00C61C3B" w:rsidRDefault="00C61C3B">
            <w:pPr>
              <w:spacing w:after="160" w:line="259" w:lineRule="auto"/>
              <w:ind w:right="0" w:firstLine="0"/>
              <w:jc w:val="left"/>
            </w:pPr>
          </w:p>
        </w:tc>
        <w:tc>
          <w:tcPr>
            <w:tcW w:w="1697" w:type="dxa"/>
            <w:gridSpan w:val="4"/>
            <w:tcBorders>
              <w:top w:val="nil"/>
              <w:left w:val="single" w:sz="4" w:space="0" w:color="000000"/>
              <w:bottom w:val="single" w:sz="4" w:space="0" w:color="000000"/>
              <w:right w:val="single" w:sz="4" w:space="0" w:color="000000"/>
            </w:tcBorders>
          </w:tcPr>
          <w:p w:rsidR="00C61C3B" w:rsidRDefault="00C61C3B">
            <w:pPr>
              <w:spacing w:after="160" w:line="259" w:lineRule="auto"/>
              <w:ind w:right="0" w:firstLine="0"/>
              <w:jc w:val="left"/>
            </w:pPr>
          </w:p>
        </w:tc>
        <w:tc>
          <w:tcPr>
            <w:tcW w:w="1426" w:type="dxa"/>
            <w:gridSpan w:val="4"/>
            <w:tcBorders>
              <w:top w:val="nil"/>
              <w:left w:val="single" w:sz="4" w:space="0" w:color="000000"/>
              <w:bottom w:val="single" w:sz="4" w:space="0" w:color="000000"/>
              <w:right w:val="single" w:sz="4" w:space="0" w:color="000000"/>
            </w:tcBorders>
          </w:tcPr>
          <w:p w:rsidR="00C61C3B" w:rsidRDefault="00C61C3B">
            <w:pPr>
              <w:spacing w:after="160" w:line="259" w:lineRule="auto"/>
              <w:ind w:right="0" w:firstLine="0"/>
              <w:jc w:val="left"/>
            </w:pPr>
          </w:p>
        </w:tc>
      </w:tr>
      <w:tr w:rsidR="008448A5" w:rsidTr="008448A5">
        <w:trPr>
          <w:trHeight w:val="242"/>
        </w:trPr>
        <w:tc>
          <w:tcPr>
            <w:tcW w:w="414" w:type="dxa"/>
            <w:gridSpan w:val="3"/>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 w:right="0" w:firstLine="0"/>
              <w:jc w:val="left"/>
            </w:pPr>
          </w:p>
        </w:tc>
        <w:tc>
          <w:tcPr>
            <w:tcW w:w="1624"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 w:right="0" w:firstLine="0"/>
              <w:jc w:val="left"/>
            </w:pPr>
          </w:p>
        </w:tc>
        <w:tc>
          <w:tcPr>
            <w:tcW w:w="2045" w:type="dxa"/>
            <w:gridSpan w:val="3"/>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1267" w:type="dxa"/>
            <w:gridSpan w:val="3"/>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 w:right="0" w:firstLine="0"/>
              <w:jc w:val="left"/>
            </w:pPr>
          </w:p>
        </w:tc>
        <w:tc>
          <w:tcPr>
            <w:tcW w:w="569" w:type="dxa"/>
            <w:gridSpan w:val="4"/>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2" w:right="0" w:firstLine="0"/>
              <w:jc w:val="left"/>
            </w:pPr>
          </w:p>
        </w:tc>
        <w:tc>
          <w:tcPr>
            <w:tcW w:w="649" w:type="dxa"/>
            <w:gridSpan w:val="3"/>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712" w:type="dxa"/>
            <w:gridSpan w:val="5"/>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1004" w:type="dxa"/>
            <w:gridSpan w:val="7"/>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2" w:right="0" w:firstLine="0"/>
              <w:jc w:val="left"/>
            </w:pPr>
          </w:p>
        </w:tc>
        <w:tc>
          <w:tcPr>
            <w:tcW w:w="570" w:type="dxa"/>
            <w:gridSpan w:val="3"/>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567" w:type="dxa"/>
            <w:gridSpan w:val="2"/>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2" w:right="0" w:firstLine="0"/>
              <w:jc w:val="left"/>
            </w:pPr>
          </w:p>
        </w:tc>
        <w:tc>
          <w:tcPr>
            <w:tcW w:w="3114" w:type="dxa"/>
            <w:gridSpan w:val="4"/>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1697" w:type="dxa"/>
            <w:gridSpan w:val="4"/>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right="0" w:firstLine="0"/>
              <w:jc w:val="left"/>
            </w:pPr>
          </w:p>
        </w:tc>
        <w:tc>
          <w:tcPr>
            <w:tcW w:w="1426" w:type="dxa"/>
            <w:gridSpan w:val="4"/>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right="0" w:firstLine="0"/>
              <w:jc w:val="left"/>
            </w:pPr>
          </w:p>
        </w:tc>
      </w:tr>
      <w:tr w:rsidR="00C61C3B" w:rsidTr="008448A5">
        <w:trPr>
          <w:gridAfter w:val="1"/>
          <w:wAfter w:w="10" w:type="dxa"/>
          <w:trHeight w:val="286"/>
        </w:trPr>
        <w:tc>
          <w:tcPr>
            <w:tcW w:w="414" w:type="dxa"/>
            <w:gridSpan w:val="3"/>
            <w:tcBorders>
              <w:top w:val="single" w:sz="4" w:space="0" w:color="000000"/>
              <w:left w:val="single" w:sz="4" w:space="0" w:color="000000"/>
              <w:bottom w:val="single" w:sz="4" w:space="0" w:color="000000"/>
              <w:right w:val="single" w:sz="4" w:space="0" w:color="000000"/>
            </w:tcBorders>
            <w:shd w:val="clear" w:color="auto" w:fill="92CDDC"/>
          </w:tcPr>
          <w:p w:rsidR="00C61C3B" w:rsidRDefault="00C61C3B">
            <w:pPr>
              <w:spacing w:after="0" w:line="259" w:lineRule="auto"/>
              <w:ind w:left="1" w:right="0" w:firstLine="0"/>
              <w:jc w:val="left"/>
            </w:pPr>
          </w:p>
        </w:tc>
        <w:tc>
          <w:tcPr>
            <w:tcW w:w="7870" w:type="dxa"/>
            <w:gridSpan w:val="26"/>
            <w:tcBorders>
              <w:top w:val="single" w:sz="4" w:space="0" w:color="000000"/>
              <w:left w:val="single" w:sz="4" w:space="0" w:color="000000"/>
              <w:bottom w:val="single" w:sz="4" w:space="0" w:color="000000"/>
              <w:right w:val="nil"/>
            </w:tcBorders>
            <w:shd w:val="clear" w:color="auto" w:fill="92CDDC"/>
          </w:tcPr>
          <w:p w:rsidR="00C61C3B" w:rsidRDefault="00A4560D">
            <w:pPr>
              <w:spacing w:after="0" w:line="259" w:lineRule="auto"/>
              <w:ind w:left="1" w:right="0" w:firstLine="0"/>
              <w:jc w:val="left"/>
            </w:pPr>
            <w:r>
              <w:rPr>
                <w:b/>
              </w:rPr>
              <w:t>Направление 1: Превенция и подкрепа за деца и семейства в риск</w:t>
            </w:r>
          </w:p>
        </w:tc>
        <w:tc>
          <w:tcPr>
            <w:tcW w:w="7364" w:type="dxa"/>
            <w:gridSpan w:val="16"/>
            <w:tcBorders>
              <w:top w:val="single" w:sz="4" w:space="0" w:color="000000"/>
              <w:left w:val="nil"/>
              <w:bottom w:val="single" w:sz="4" w:space="0" w:color="000000"/>
              <w:right w:val="single" w:sz="4" w:space="0" w:color="000000"/>
            </w:tcBorders>
            <w:shd w:val="clear" w:color="auto" w:fill="92CDDC"/>
          </w:tcPr>
          <w:p w:rsidR="00C61C3B" w:rsidRDefault="00C61C3B">
            <w:pPr>
              <w:spacing w:after="160" w:line="259" w:lineRule="auto"/>
              <w:ind w:right="0" w:firstLine="0"/>
              <w:jc w:val="left"/>
            </w:pPr>
          </w:p>
        </w:tc>
      </w:tr>
      <w:tr w:rsidR="008448A5" w:rsidTr="008448A5">
        <w:trPr>
          <w:trHeight w:val="1158"/>
        </w:trPr>
        <w:tc>
          <w:tcPr>
            <w:tcW w:w="414" w:type="dxa"/>
            <w:gridSpan w:val="3"/>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1" w:right="0" w:firstLine="0"/>
              <w:jc w:val="left"/>
            </w:pPr>
            <w:r>
              <w:rPr>
                <w:b/>
                <w:sz w:val="20"/>
              </w:rPr>
              <w:t xml:space="preserve">1 </w:t>
            </w:r>
          </w:p>
        </w:tc>
        <w:tc>
          <w:tcPr>
            <w:tcW w:w="1624" w:type="dxa"/>
            <w:tcBorders>
              <w:top w:val="single" w:sz="4" w:space="0" w:color="000000"/>
              <w:left w:val="single" w:sz="4" w:space="0" w:color="000000"/>
              <w:bottom w:val="single" w:sz="4" w:space="0" w:color="000000"/>
              <w:right w:val="single" w:sz="4" w:space="0" w:color="000000"/>
            </w:tcBorders>
          </w:tcPr>
          <w:p w:rsidR="008448A5" w:rsidRDefault="008448A5" w:rsidP="004B7EF9">
            <w:pPr>
              <w:tabs>
                <w:tab w:val="right" w:pos="1427"/>
              </w:tabs>
              <w:spacing w:after="0" w:line="259" w:lineRule="auto"/>
              <w:ind w:right="0" w:firstLine="0"/>
              <w:jc w:val="left"/>
            </w:pPr>
            <w:r>
              <w:rPr>
                <w:sz w:val="20"/>
              </w:rPr>
              <w:t xml:space="preserve">Център </w:t>
            </w:r>
            <w:r>
              <w:rPr>
                <w:sz w:val="20"/>
              </w:rPr>
              <w:tab/>
              <w:t xml:space="preserve">за </w:t>
            </w:r>
          </w:p>
          <w:p w:rsidR="008448A5" w:rsidRDefault="008448A5" w:rsidP="004B7EF9">
            <w:pPr>
              <w:spacing w:after="0" w:line="259" w:lineRule="auto"/>
              <w:ind w:left="1" w:right="0" w:firstLine="0"/>
              <w:jc w:val="left"/>
            </w:pPr>
            <w:r>
              <w:rPr>
                <w:sz w:val="20"/>
              </w:rPr>
              <w:t xml:space="preserve">обществена </w:t>
            </w:r>
          </w:p>
          <w:p w:rsidR="008448A5" w:rsidRDefault="008448A5" w:rsidP="004B7EF9">
            <w:pPr>
              <w:spacing w:after="0" w:line="259" w:lineRule="auto"/>
              <w:ind w:left="1" w:right="0" w:firstLine="0"/>
              <w:jc w:val="left"/>
            </w:pPr>
            <w:r>
              <w:rPr>
                <w:sz w:val="20"/>
              </w:rPr>
              <w:t xml:space="preserve">подкрепа </w:t>
            </w:r>
          </w:p>
          <w:p w:rsidR="008448A5" w:rsidRDefault="008448A5" w:rsidP="004B7EF9">
            <w:pPr>
              <w:spacing w:after="0" w:line="259" w:lineRule="auto"/>
              <w:ind w:left="1" w:right="0" w:firstLine="0"/>
              <w:jc w:val="left"/>
            </w:pPr>
          </w:p>
        </w:tc>
        <w:tc>
          <w:tcPr>
            <w:tcW w:w="2045" w:type="dxa"/>
            <w:gridSpan w:val="3"/>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5" w:right="0" w:firstLine="0"/>
              <w:jc w:val="left"/>
            </w:pPr>
            <w:r>
              <w:rPr>
                <w:sz w:val="20"/>
              </w:rPr>
              <w:t xml:space="preserve">Деца в риск и техните семейства </w:t>
            </w:r>
          </w:p>
        </w:tc>
        <w:tc>
          <w:tcPr>
            <w:tcW w:w="1267" w:type="dxa"/>
            <w:gridSpan w:val="3"/>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1" w:right="0" w:firstLine="0"/>
              <w:jc w:val="left"/>
            </w:pPr>
            <w:r>
              <w:rPr>
                <w:sz w:val="20"/>
              </w:rPr>
              <w:t xml:space="preserve">Община Перник </w:t>
            </w:r>
          </w:p>
        </w:tc>
        <w:tc>
          <w:tcPr>
            <w:tcW w:w="569" w:type="dxa"/>
            <w:gridSpan w:val="4"/>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2" w:right="0" w:firstLine="0"/>
              <w:jc w:val="left"/>
            </w:pPr>
            <w:r>
              <w:rPr>
                <w:sz w:val="20"/>
              </w:rPr>
              <w:t xml:space="preserve">60 </w:t>
            </w:r>
          </w:p>
        </w:tc>
        <w:tc>
          <w:tcPr>
            <w:tcW w:w="735" w:type="dxa"/>
            <w:gridSpan w:val="4"/>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5" w:right="0" w:firstLine="0"/>
              <w:jc w:val="left"/>
            </w:pPr>
            <w:r>
              <w:rPr>
                <w:sz w:val="20"/>
              </w:rPr>
              <w:t xml:space="preserve">60 </w:t>
            </w:r>
          </w:p>
        </w:tc>
        <w:tc>
          <w:tcPr>
            <w:tcW w:w="1048" w:type="dxa"/>
            <w:gridSpan w:val="8"/>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5" w:right="0" w:firstLine="0"/>
              <w:jc w:val="left"/>
            </w:pPr>
            <w:r>
              <w:rPr>
                <w:sz w:val="20"/>
              </w:rPr>
              <w:t xml:space="preserve">80 </w:t>
            </w:r>
          </w:p>
        </w:tc>
        <w:tc>
          <w:tcPr>
            <w:tcW w:w="582" w:type="dxa"/>
            <w:gridSpan w:val="3"/>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2" w:right="0" w:firstLine="0"/>
              <w:jc w:val="left"/>
            </w:pPr>
            <w:r>
              <w:rPr>
                <w:sz w:val="20"/>
              </w:rPr>
              <w:t xml:space="preserve">80 </w:t>
            </w:r>
          </w:p>
        </w:tc>
        <w:tc>
          <w:tcPr>
            <w:tcW w:w="570" w:type="dxa"/>
            <w:gridSpan w:val="3"/>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5" w:right="0" w:firstLine="0"/>
              <w:jc w:val="left"/>
            </w:pPr>
            <w:r>
              <w:rPr>
                <w:sz w:val="20"/>
              </w:rPr>
              <w:t xml:space="preserve">80 </w:t>
            </w:r>
          </w:p>
        </w:tc>
        <w:tc>
          <w:tcPr>
            <w:tcW w:w="567" w:type="dxa"/>
            <w:gridSpan w:val="2"/>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2" w:right="0" w:firstLine="0"/>
              <w:jc w:val="left"/>
            </w:pPr>
            <w:r>
              <w:rPr>
                <w:sz w:val="20"/>
              </w:rPr>
              <w:t xml:space="preserve">80 </w:t>
            </w:r>
          </w:p>
        </w:tc>
        <w:tc>
          <w:tcPr>
            <w:tcW w:w="3114" w:type="dxa"/>
            <w:gridSpan w:val="4"/>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5" w:right="0" w:firstLine="0"/>
              <w:jc w:val="left"/>
            </w:pPr>
            <w:r>
              <w:rPr>
                <w:sz w:val="20"/>
              </w:rPr>
              <w:t xml:space="preserve">Подобряване качеството на живот, максималната </w:t>
            </w:r>
            <w:r>
              <w:rPr>
                <w:sz w:val="20"/>
              </w:rPr>
              <w:tab/>
              <w:t xml:space="preserve">самостоятелност, пълноценната реализация и грижа за семейства и деца с различен статус и групи в риск. </w:t>
            </w:r>
          </w:p>
        </w:tc>
        <w:tc>
          <w:tcPr>
            <w:tcW w:w="1697" w:type="dxa"/>
            <w:gridSpan w:val="4"/>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37" w:lineRule="auto"/>
              <w:ind w:right="0" w:firstLine="0"/>
              <w:jc w:val="left"/>
            </w:pPr>
            <w:r>
              <w:rPr>
                <w:sz w:val="20"/>
              </w:rPr>
              <w:t xml:space="preserve">Гр. Перник, ул. ,,Захари </w:t>
            </w:r>
          </w:p>
          <w:p w:rsidR="008448A5" w:rsidRDefault="008448A5" w:rsidP="004B7EF9">
            <w:pPr>
              <w:spacing w:after="0" w:line="259" w:lineRule="auto"/>
              <w:ind w:right="0" w:firstLine="0"/>
              <w:jc w:val="left"/>
            </w:pPr>
            <w:r>
              <w:rPr>
                <w:sz w:val="20"/>
              </w:rPr>
              <w:t xml:space="preserve">Зограф” </w:t>
            </w:r>
          </w:p>
          <w:p w:rsidR="008448A5" w:rsidRDefault="008448A5" w:rsidP="004B7EF9">
            <w:pPr>
              <w:spacing w:after="0" w:line="259" w:lineRule="auto"/>
              <w:ind w:right="0" w:firstLine="0"/>
              <w:jc w:val="left"/>
            </w:pPr>
            <w:r>
              <w:rPr>
                <w:sz w:val="20"/>
              </w:rPr>
              <w:t xml:space="preserve">№61 </w:t>
            </w:r>
          </w:p>
        </w:tc>
        <w:tc>
          <w:tcPr>
            <w:tcW w:w="1426" w:type="dxa"/>
            <w:gridSpan w:val="4"/>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right="0" w:firstLine="0"/>
              <w:jc w:val="left"/>
            </w:pPr>
            <w:r>
              <w:rPr>
                <w:sz w:val="20"/>
              </w:rPr>
              <w:t xml:space="preserve">Налична </w:t>
            </w:r>
          </w:p>
          <w:p w:rsidR="008448A5" w:rsidRDefault="008448A5" w:rsidP="004B7EF9">
            <w:pPr>
              <w:spacing w:after="0" w:line="259" w:lineRule="auto"/>
              <w:ind w:right="0" w:firstLine="0"/>
              <w:jc w:val="left"/>
            </w:pPr>
            <w:r>
              <w:rPr>
                <w:sz w:val="20"/>
              </w:rPr>
              <w:t xml:space="preserve">Държавно делегирана дейност </w:t>
            </w:r>
          </w:p>
        </w:tc>
      </w:tr>
      <w:tr w:rsidR="008448A5" w:rsidTr="008448A5">
        <w:trPr>
          <w:trHeight w:val="1158"/>
        </w:trPr>
        <w:tc>
          <w:tcPr>
            <w:tcW w:w="414" w:type="dxa"/>
            <w:gridSpan w:val="3"/>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1" w:right="0" w:firstLine="0"/>
              <w:jc w:val="left"/>
            </w:pPr>
            <w:r>
              <w:rPr>
                <w:b/>
                <w:sz w:val="20"/>
              </w:rPr>
              <w:t xml:space="preserve">2 </w:t>
            </w:r>
          </w:p>
        </w:tc>
        <w:tc>
          <w:tcPr>
            <w:tcW w:w="1624" w:type="dxa"/>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37" w:lineRule="auto"/>
              <w:ind w:left="1" w:right="0" w:firstLine="0"/>
              <w:jc w:val="left"/>
            </w:pPr>
            <w:r>
              <w:rPr>
                <w:sz w:val="20"/>
              </w:rPr>
              <w:t xml:space="preserve">Център за обществена </w:t>
            </w:r>
          </w:p>
          <w:p w:rsidR="008448A5" w:rsidRDefault="008448A5" w:rsidP="004B7EF9">
            <w:pPr>
              <w:spacing w:after="0" w:line="259" w:lineRule="auto"/>
              <w:ind w:left="1" w:right="101" w:firstLine="0"/>
              <w:jc w:val="left"/>
            </w:pPr>
            <w:r>
              <w:rPr>
                <w:sz w:val="20"/>
              </w:rPr>
              <w:t>подкрепа - SOS</w:t>
            </w:r>
          </w:p>
        </w:tc>
        <w:tc>
          <w:tcPr>
            <w:tcW w:w="2045" w:type="dxa"/>
            <w:gridSpan w:val="3"/>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5" w:right="0" w:firstLine="0"/>
              <w:jc w:val="left"/>
            </w:pPr>
            <w:r>
              <w:rPr>
                <w:sz w:val="20"/>
              </w:rPr>
              <w:t xml:space="preserve">Деца и семейства </w:t>
            </w:r>
          </w:p>
        </w:tc>
        <w:tc>
          <w:tcPr>
            <w:tcW w:w="1267" w:type="dxa"/>
            <w:gridSpan w:val="3"/>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1" w:right="0" w:firstLine="0"/>
              <w:jc w:val="left"/>
            </w:pPr>
            <w:r>
              <w:rPr>
                <w:sz w:val="20"/>
              </w:rPr>
              <w:t xml:space="preserve">Община Перник </w:t>
            </w:r>
          </w:p>
        </w:tc>
        <w:tc>
          <w:tcPr>
            <w:tcW w:w="569" w:type="dxa"/>
            <w:gridSpan w:val="4"/>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2" w:right="0" w:firstLine="0"/>
              <w:jc w:val="left"/>
            </w:pPr>
            <w:r>
              <w:rPr>
                <w:sz w:val="20"/>
              </w:rPr>
              <w:t xml:space="preserve">60 </w:t>
            </w:r>
          </w:p>
        </w:tc>
        <w:tc>
          <w:tcPr>
            <w:tcW w:w="735" w:type="dxa"/>
            <w:gridSpan w:val="4"/>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5" w:right="0" w:firstLine="0"/>
              <w:jc w:val="left"/>
            </w:pPr>
            <w:r>
              <w:rPr>
                <w:sz w:val="20"/>
              </w:rPr>
              <w:t xml:space="preserve">60 </w:t>
            </w:r>
          </w:p>
        </w:tc>
        <w:tc>
          <w:tcPr>
            <w:tcW w:w="1048" w:type="dxa"/>
            <w:gridSpan w:val="8"/>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5" w:right="0" w:firstLine="0"/>
              <w:jc w:val="left"/>
            </w:pPr>
            <w:r>
              <w:rPr>
                <w:sz w:val="20"/>
              </w:rPr>
              <w:t xml:space="preserve">80 </w:t>
            </w:r>
          </w:p>
        </w:tc>
        <w:tc>
          <w:tcPr>
            <w:tcW w:w="582" w:type="dxa"/>
            <w:gridSpan w:val="3"/>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2" w:right="0" w:firstLine="0"/>
              <w:jc w:val="left"/>
            </w:pPr>
            <w:r>
              <w:rPr>
                <w:sz w:val="20"/>
              </w:rPr>
              <w:t xml:space="preserve">80 </w:t>
            </w:r>
          </w:p>
        </w:tc>
        <w:tc>
          <w:tcPr>
            <w:tcW w:w="570" w:type="dxa"/>
            <w:gridSpan w:val="3"/>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5" w:right="0" w:firstLine="0"/>
              <w:jc w:val="left"/>
            </w:pPr>
            <w:r>
              <w:rPr>
                <w:sz w:val="20"/>
              </w:rPr>
              <w:t xml:space="preserve">80 </w:t>
            </w:r>
          </w:p>
        </w:tc>
        <w:tc>
          <w:tcPr>
            <w:tcW w:w="567" w:type="dxa"/>
            <w:gridSpan w:val="2"/>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2" w:right="0" w:firstLine="0"/>
              <w:jc w:val="left"/>
            </w:pPr>
            <w:r>
              <w:rPr>
                <w:sz w:val="20"/>
              </w:rPr>
              <w:t xml:space="preserve">80 </w:t>
            </w:r>
          </w:p>
        </w:tc>
        <w:tc>
          <w:tcPr>
            <w:tcW w:w="3114" w:type="dxa"/>
            <w:gridSpan w:val="4"/>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5" w:right="0" w:firstLine="0"/>
              <w:jc w:val="left"/>
            </w:pPr>
            <w:r>
              <w:rPr>
                <w:sz w:val="20"/>
              </w:rPr>
              <w:t xml:space="preserve">Подобряване качеството на живот, максималната </w:t>
            </w:r>
            <w:r>
              <w:rPr>
                <w:sz w:val="20"/>
              </w:rPr>
              <w:tab/>
              <w:t xml:space="preserve">самостоятелност, пълноценната реализация и грижа за семейства и деца с различен статус и групи в риск. </w:t>
            </w:r>
          </w:p>
        </w:tc>
        <w:tc>
          <w:tcPr>
            <w:tcW w:w="1697" w:type="dxa"/>
            <w:gridSpan w:val="4"/>
            <w:tcBorders>
              <w:top w:val="single" w:sz="4" w:space="0" w:color="000000"/>
              <w:left w:val="single" w:sz="4" w:space="0" w:color="000000"/>
              <w:bottom w:val="single" w:sz="4" w:space="0" w:color="000000"/>
              <w:right w:val="single" w:sz="4" w:space="0" w:color="000000"/>
            </w:tcBorders>
          </w:tcPr>
          <w:p w:rsidR="008448A5" w:rsidRDefault="008448A5" w:rsidP="008448A5">
            <w:pPr>
              <w:spacing w:after="0" w:line="237" w:lineRule="auto"/>
              <w:ind w:right="0" w:firstLine="0"/>
              <w:jc w:val="left"/>
              <w:rPr>
                <w:sz w:val="20"/>
              </w:rPr>
            </w:pPr>
            <w:r>
              <w:rPr>
                <w:sz w:val="20"/>
              </w:rPr>
              <w:t>Гр. Перник</w:t>
            </w:r>
          </w:p>
          <w:p w:rsidR="008448A5" w:rsidRDefault="008448A5" w:rsidP="004B7EF9">
            <w:pPr>
              <w:spacing w:after="0" w:line="259" w:lineRule="auto"/>
              <w:ind w:right="0" w:firstLine="0"/>
              <w:jc w:val="left"/>
            </w:pPr>
          </w:p>
        </w:tc>
        <w:tc>
          <w:tcPr>
            <w:tcW w:w="1426" w:type="dxa"/>
            <w:gridSpan w:val="4"/>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right="0" w:firstLine="0"/>
              <w:jc w:val="left"/>
            </w:pPr>
            <w:r>
              <w:rPr>
                <w:sz w:val="20"/>
              </w:rPr>
              <w:t xml:space="preserve">Налична </w:t>
            </w:r>
          </w:p>
          <w:p w:rsidR="008448A5" w:rsidRDefault="008448A5" w:rsidP="004B7EF9">
            <w:pPr>
              <w:spacing w:after="0" w:line="259" w:lineRule="auto"/>
              <w:ind w:right="0" w:firstLine="0"/>
              <w:jc w:val="left"/>
            </w:pPr>
            <w:r>
              <w:rPr>
                <w:sz w:val="20"/>
              </w:rPr>
              <w:t xml:space="preserve">Държавно делегирана дейност </w:t>
            </w:r>
          </w:p>
        </w:tc>
      </w:tr>
      <w:tr w:rsidR="008448A5" w:rsidTr="008448A5">
        <w:trPr>
          <w:trHeight w:val="1158"/>
        </w:trPr>
        <w:tc>
          <w:tcPr>
            <w:tcW w:w="414" w:type="dxa"/>
            <w:gridSpan w:val="3"/>
            <w:tcBorders>
              <w:top w:val="single" w:sz="4" w:space="0" w:color="000000"/>
              <w:left w:val="single" w:sz="4" w:space="0" w:color="000000"/>
              <w:bottom w:val="single" w:sz="4" w:space="0" w:color="000000"/>
              <w:right w:val="single" w:sz="4" w:space="0" w:color="000000"/>
            </w:tcBorders>
          </w:tcPr>
          <w:p w:rsidR="008448A5" w:rsidRDefault="008448A5">
            <w:pPr>
              <w:spacing w:after="0" w:line="259" w:lineRule="auto"/>
              <w:ind w:left="1" w:right="0" w:firstLine="0"/>
              <w:jc w:val="left"/>
            </w:pPr>
            <w:r>
              <w:rPr>
                <w:b/>
                <w:sz w:val="20"/>
              </w:rPr>
              <w:t>3</w:t>
            </w:r>
          </w:p>
        </w:tc>
        <w:tc>
          <w:tcPr>
            <w:tcW w:w="1624" w:type="dxa"/>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1" w:right="0" w:firstLine="0"/>
              <w:jc w:val="left"/>
            </w:pPr>
            <w:r>
              <w:rPr>
                <w:sz w:val="20"/>
              </w:rPr>
              <w:t xml:space="preserve">Център </w:t>
            </w:r>
            <w:r>
              <w:rPr>
                <w:sz w:val="20"/>
              </w:rPr>
              <w:tab/>
              <w:t xml:space="preserve">за работа с деца на улицата </w:t>
            </w:r>
          </w:p>
        </w:tc>
        <w:tc>
          <w:tcPr>
            <w:tcW w:w="2045" w:type="dxa"/>
            <w:gridSpan w:val="3"/>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5" w:right="0" w:firstLine="0"/>
              <w:jc w:val="left"/>
            </w:pPr>
            <w:r>
              <w:rPr>
                <w:sz w:val="20"/>
              </w:rPr>
              <w:t xml:space="preserve">Деца в риск </w:t>
            </w:r>
          </w:p>
        </w:tc>
        <w:tc>
          <w:tcPr>
            <w:tcW w:w="1267" w:type="dxa"/>
            <w:gridSpan w:val="3"/>
            <w:tcBorders>
              <w:top w:val="single" w:sz="4" w:space="0" w:color="000000"/>
              <w:left w:val="single" w:sz="4" w:space="0" w:color="000000"/>
              <w:bottom w:val="single" w:sz="4" w:space="0" w:color="000000"/>
              <w:right w:val="single" w:sz="4" w:space="0" w:color="000000"/>
            </w:tcBorders>
          </w:tcPr>
          <w:p w:rsidR="008448A5" w:rsidRDefault="008448A5" w:rsidP="004B7EF9">
            <w:pPr>
              <w:spacing w:after="0" w:line="259" w:lineRule="auto"/>
              <w:ind w:left="1" w:right="0" w:firstLine="0"/>
              <w:jc w:val="left"/>
            </w:pPr>
            <w:r>
              <w:rPr>
                <w:sz w:val="20"/>
              </w:rPr>
              <w:t xml:space="preserve">Община Перник </w:t>
            </w:r>
          </w:p>
        </w:tc>
        <w:tc>
          <w:tcPr>
            <w:tcW w:w="569" w:type="dxa"/>
            <w:gridSpan w:val="4"/>
            <w:tcBorders>
              <w:top w:val="single" w:sz="4" w:space="0" w:color="000000"/>
              <w:left w:val="single" w:sz="4" w:space="0" w:color="000000"/>
              <w:bottom w:val="single" w:sz="4" w:space="0" w:color="000000"/>
              <w:right w:val="single" w:sz="4" w:space="0" w:color="000000"/>
            </w:tcBorders>
          </w:tcPr>
          <w:p w:rsidR="008448A5" w:rsidRDefault="008448A5">
            <w:pPr>
              <w:spacing w:after="0" w:line="259" w:lineRule="auto"/>
              <w:ind w:left="2" w:right="0" w:firstLine="0"/>
              <w:jc w:val="left"/>
            </w:pPr>
          </w:p>
        </w:tc>
        <w:tc>
          <w:tcPr>
            <w:tcW w:w="735" w:type="dxa"/>
            <w:gridSpan w:val="4"/>
            <w:tcBorders>
              <w:top w:val="single" w:sz="4" w:space="0" w:color="000000"/>
              <w:left w:val="single" w:sz="4" w:space="0" w:color="000000"/>
              <w:bottom w:val="single" w:sz="4" w:space="0" w:color="000000"/>
              <w:right w:val="single" w:sz="4" w:space="0" w:color="000000"/>
            </w:tcBorders>
          </w:tcPr>
          <w:p w:rsidR="008448A5" w:rsidRDefault="008448A5">
            <w:pPr>
              <w:spacing w:after="0" w:line="259" w:lineRule="auto"/>
              <w:ind w:left="5" w:right="0" w:firstLine="0"/>
              <w:jc w:val="left"/>
            </w:pPr>
          </w:p>
        </w:tc>
        <w:tc>
          <w:tcPr>
            <w:tcW w:w="1048" w:type="dxa"/>
            <w:gridSpan w:val="8"/>
            <w:tcBorders>
              <w:top w:val="single" w:sz="4" w:space="0" w:color="000000"/>
              <w:left w:val="single" w:sz="4" w:space="0" w:color="000000"/>
              <w:bottom w:val="single" w:sz="4" w:space="0" w:color="000000"/>
              <w:right w:val="single" w:sz="4" w:space="0" w:color="000000"/>
            </w:tcBorders>
          </w:tcPr>
          <w:p w:rsidR="008448A5" w:rsidRDefault="008448A5">
            <w:pPr>
              <w:spacing w:after="0" w:line="259" w:lineRule="auto"/>
              <w:ind w:left="5" w:right="0" w:firstLine="0"/>
              <w:jc w:val="left"/>
            </w:pPr>
            <w:r>
              <w:t>20</w:t>
            </w:r>
          </w:p>
        </w:tc>
        <w:tc>
          <w:tcPr>
            <w:tcW w:w="582" w:type="dxa"/>
            <w:gridSpan w:val="3"/>
            <w:tcBorders>
              <w:top w:val="single" w:sz="4" w:space="0" w:color="000000"/>
              <w:left w:val="single" w:sz="4" w:space="0" w:color="000000"/>
              <w:bottom w:val="single" w:sz="4" w:space="0" w:color="000000"/>
              <w:right w:val="single" w:sz="4" w:space="0" w:color="000000"/>
            </w:tcBorders>
          </w:tcPr>
          <w:p w:rsidR="008448A5" w:rsidRDefault="008448A5">
            <w:pPr>
              <w:spacing w:after="0" w:line="259" w:lineRule="auto"/>
              <w:ind w:left="2" w:right="0" w:firstLine="0"/>
              <w:jc w:val="left"/>
            </w:pPr>
            <w:r>
              <w:t>20</w:t>
            </w:r>
          </w:p>
        </w:tc>
        <w:tc>
          <w:tcPr>
            <w:tcW w:w="570" w:type="dxa"/>
            <w:gridSpan w:val="3"/>
            <w:tcBorders>
              <w:top w:val="single" w:sz="4" w:space="0" w:color="000000"/>
              <w:left w:val="single" w:sz="4" w:space="0" w:color="000000"/>
              <w:bottom w:val="single" w:sz="4" w:space="0" w:color="000000"/>
              <w:right w:val="single" w:sz="4" w:space="0" w:color="000000"/>
            </w:tcBorders>
          </w:tcPr>
          <w:p w:rsidR="008448A5" w:rsidRDefault="008448A5">
            <w:pPr>
              <w:spacing w:after="0" w:line="259" w:lineRule="auto"/>
              <w:ind w:left="5" w:right="0" w:firstLine="0"/>
              <w:jc w:val="left"/>
            </w:pPr>
            <w:r>
              <w:t>20</w:t>
            </w:r>
          </w:p>
        </w:tc>
        <w:tc>
          <w:tcPr>
            <w:tcW w:w="567" w:type="dxa"/>
            <w:gridSpan w:val="2"/>
            <w:tcBorders>
              <w:top w:val="single" w:sz="4" w:space="0" w:color="000000"/>
              <w:left w:val="single" w:sz="4" w:space="0" w:color="000000"/>
              <w:bottom w:val="single" w:sz="4" w:space="0" w:color="000000"/>
              <w:right w:val="single" w:sz="4" w:space="0" w:color="000000"/>
            </w:tcBorders>
          </w:tcPr>
          <w:p w:rsidR="008448A5" w:rsidRDefault="008448A5">
            <w:pPr>
              <w:spacing w:after="0" w:line="259" w:lineRule="auto"/>
              <w:ind w:left="2" w:right="0" w:firstLine="0"/>
              <w:jc w:val="left"/>
            </w:pPr>
            <w:r>
              <w:t>20</w:t>
            </w:r>
          </w:p>
        </w:tc>
        <w:tc>
          <w:tcPr>
            <w:tcW w:w="3114" w:type="dxa"/>
            <w:gridSpan w:val="4"/>
            <w:tcBorders>
              <w:top w:val="single" w:sz="4" w:space="0" w:color="000000"/>
              <w:left w:val="single" w:sz="4" w:space="0" w:color="000000"/>
              <w:bottom w:val="single" w:sz="4" w:space="0" w:color="000000"/>
              <w:right w:val="single" w:sz="4" w:space="0" w:color="000000"/>
            </w:tcBorders>
          </w:tcPr>
          <w:p w:rsidR="008448A5" w:rsidRDefault="008448A5" w:rsidP="008448A5">
            <w:pPr>
              <w:spacing w:after="2" w:line="235" w:lineRule="auto"/>
              <w:ind w:left="5" w:right="107" w:firstLine="0"/>
            </w:pPr>
            <w:r>
              <w:rPr>
                <w:sz w:val="20"/>
              </w:rPr>
              <w:t xml:space="preserve">Задоволяване на базисни потребности. Интегриране на деца в обществото и създаване на условия за изява на индивидуалните </w:t>
            </w:r>
          </w:p>
          <w:p w:rsidR="008448A5" w:rsidRDefault="008448A5" w:rsidP="008448A5">
            <w:pPr>
              <w:spacing w:after="0" w:line="259" w:lineRule="auto"/>
              <w:ind w:left="5" w:right="0" w:firstLine="0"/>
              <w:jc w:val="left"/>
            </w:pPr>
            <w:r>
              <w:rPr>
                <w:sz w:val="20"/>
              </w:rPr>
              <w:t xml:space="preserve">способности. Работа със семействата  </w:t>
            </w:r>
          </w:p>
        </w:tc>
        <w:tc>
          <w:tcPr>
            <w:tcW w:w="1697" w:type="dxa"/>
            <w:gridSpan w:val="4"/>
            <w:tcBorders>
              <w:top w:val="single" w:sz="4" w:space="0" w:color="000000"/>
              <w:left w:val="single" w:sz="4" w:space="0" w:color="000000"/>
              <w:bottom w:val="single" w:sz="4" w:space="0" w:color="000000"/>
              <w:right w:val="single" w:sz="4" w:space="0" w:color="000000"/>
            </w:tcBorders>
          </w:tcPr>
          <w:p w:rsidR="008448A5" w:rsidRDefault="008448A5" w:rsidP="008448A5">
            <w:pPr>
              <w:spacing w:after="0" w:line="237" w:lineRule="auto"/>
              <w:ind w:right="0" w:firstLine="0"/>
              <w:jc w:val="left"/>
            </w:pPr>
            <w:r>
              <w:rPr>
                <w:sz w:val="20"/>
              </w:rPr>
              <w:t xml:space="preserve">Гр. Перник </w:t>
            </w:r>
          </w:p>
        </w:tc>
        <w:tc>
          <w:tcPr>
            <w:tcW w:w="1426" w:type="dxa"/>
            <w:gridSpan w:val="4"/>
            <w:tcBorders>
              <w:top w:val="single" w:sz="4" w:space="0" w:color="000000"/>
              <w:left w:val="single" w:sz="4" w:space="0" w:color="000000"/>
              <w:bottom w:val="single" w:sz="4" w:space="0" w:color="000000"/>
              <w:right w:val="single" w:sz="4" w:space="0" w:color="000000"/>
            </w:tcBorders>
          </w:tcPr>
          <w:p w:rsidR="008448A5" w:rsidRDefault="008448A5">
            <w:pPr>
              <w:spacing w:after="0" w:line="259" w:lineRule="auto"/>
              <w:ind w:right="0" w:firstLine="0"/>
              <w:jc w:val="left"/>
            </w:pPr>
            <w:r>
              <w:rPr>
                <w:sz w:val="20"/>
              </w:rPr>
              <w:t>Нова за планиране</w:t>
            </w:r>
          </w:p>
        </w:tc>
      </w:tr>
      <w:tr w:rsidR="008448A5" w:rsidTr="008448A5">
        <w:trPr>
          <w:trHeight w:val="2078"/>
        </w:trPr>
        <w:tc>
          <w:tcPr>
            <w:tcW w:w="362" w:type="dxa"/>
            <w:gridSpan w:val="2"/>
            <w:tcBorders>
              <w:top w:val="single" w:sz="4" w:space="0" w:color="000000"/>
              <w:left w:val="single" w:sz="4" w:space="0" w:color="000000"/>
              <w:bottom w:val="single" w:sz="4" w:space="0" w:color="000000"/>
              <w:right w:val="single" w:sz="4" w:space="0" w:color="000000"/>
            </w:tcBorders>
            <w:vAlign w:val="center"/>
          </w:tcPr>
          <w:p w:rsidR="00C61C3B" w:rsidRDefault="008448A5">
            <w:pPr>
              <w:spacing w:after="0" w:line="259" w:lineRule="auto"/>
              <w:ind w:right="113" w:firstLine="0"/>
              <w:jc w:val="center"/>
            </w:pPr>
            <w:r>
              <w:rPr>
                <w:b/>
                <w:sz w:val="20"/>
              </w:rPr>
              <w:lastRenderedPageBreak/>
              <w:t>4</w:t>
            </w:r>
          </w:p>
        </w:tc>
        <w:tc>
          <w:tcPr>
            <w:tcW w:w="212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left="1" w:right="0" w:firstLine="0"/>
              <w:jc w:val="left"/>
            </w:pPr>
            <w:r>
              <w:rPr>
                <w:sz w:val="20"/>
              </w:rPr>
              <w:t>Семейно</w:t>
            </w:r>
            <w:r w:rsidR="009F678E">
              <w:rPr>
                <w:sz w:val="20"/>
              </w:rPr>
              <w:t>-</w:t>
            </w:r>
            <w:r>
              <w:rPr>
                <w:sz w:val="20"/>
              </w:rPr>
              <w:t xml:space="preserve">консултативен </w:t>
            </w:r>
          </w:p>
          <w:p w:rsidR="00C61C3B" w:rsidRDefault="00A4560D">
            <w:pPr>
              <w:spacing w:after="0" w:line="259" w:lineRule="auto"/>
              <w:ind w:left="1" w:right="0" w:firstLine="0"/>
              <w:jc w:val="left"/>
            </w:pPr>
            <w:r>
              <w:rPr>
                <w:sz w:val="20"/>
              </w:rPr>
              <w:t xml:space="preserve">център </w:t>
            </w:r>
          </w:p>
          <w:p w:rsidR="00C61C3B" w:rsidRDefault="00C61C3B">
            <w:pPr>
              <w:spacing w:after="0" w:line="259" w:lineRule="auto"/>
              <w:ind w:left="1" w:right="0" w:firstLine="0"/>
              <w:jc w:val="left"/>
            </w:pPr>
          </w:p>
        </w:tc>
        <w:tc>
          <w:tcPr>
            <w:tcW w:w="1983"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Деца в риск и техните семейства </w:t>
            </w:r>
          </w:p>
        </w:tc>
        <w:tc>
          <w:tcPr>
            <w:tcW w:w="1152"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Община Перник </w:t>
            </w:r>
          </w:p>
        </w:tc>
        <w:tc>
          <w:tcPr>
            <w:tcW w:w="551"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30 </w:t>
            </w:r>
          </w:p>
        </w:tc>
        <w:tc>
          <w:tcPr>
            <w:tcW w:w="736" w:type="dxa"/>
            <w:gridSpan w:val="5"/>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30 </w:t>
            </w:r>
          </w:p>
        </w:tc>
        <w:tc>
          <w:tcPr>
            <w:tcW w:w="555"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40 </w:t>
            </w:r>
          </w:p>
        </w:tc>
        <w:tc>
          <w:tcPr>
            <w:tcW w:w="547"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40 </w:t>
            </w:r>
          </w:p>
        </w:tc>
        <w:tc>
          <w:tcPr>
            <w:tcW w:w="709"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40 </w:t>
            </w:r>
          </w:p>
        </w:tc>
        <w:tc>
          <w:tcPr>
            <w:tcW w:w="697"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40 </w:t>
            </w:r>
          </w:p>
        </w:tc>
        <w:tc>
          <w:tcPr>
            <w:tcW w:w="3114"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Семейно консултиране и подкрепа на родители, които не полагат достатъчно грижи за своите деца </w:t>
            </w:r>
          </w:p>
        </w:tc>
        <w:tc>
          <w:tcPr>
            <w:tcW w:w="169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 Перник </w:t>
            </w:r>
          </w:p>
        </w:tc>
        <w:tc>
          <w:tcPr>
            <w:tcW w:w="1426"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right="146" w:firstLine="0"/>
            </w:pPr>
            <w:r>
              <w:rPr>
                <w:sz w:val="20"/>
              </w:rPr>
              <w:t xml:space="preserve">Разкрита по проект, план за финансиране през 2016 г. по </w:t>
            </w:r>
          </w:p>
          <w:p w:rsidR="00C61C3B" w:rsidRDefault="00A4560D">
            <w:pPr>
              <w:spacing w:after="0" w:line="259" w:lineRule="auto"/>
              <w:ind w:right="0" w:firstLine="0"/>
              <w:jc w:val="left"/>
            </w:pPr>
            <w:r>
              <w:rPr>
                <w:sz w:val="20"/>
              </w:rPr>
              <w:t xml:space="preserve">ОПРЧР и от 2018 като държавноделегирана дейност </w:t>
            </w:r>
          </w:p>
        </w:tc>
      </w:tr>
      <w:tr w:rsidR="008448A5" w:rsidTr="008448A5">
        <w:trPr>
          <w:trHeight w:val="1622"/>
        </w:trPr>
        <w:tc>
          <w:tcPr>
            <w:tcW w:w="362" w:type="dxa"/>
            <w:gridSpan w:val="2"/>
            <w:tcBorders>
              <w:top w:val="single" w:sz="4" w:space="0" w:color="000000"/>
              <w:left w:val="single" w:sz="4" w:space="0" w:color="000000"/>
              <w:bottom w:val="single" w:sz="4" w:space="0" w:color="000000"/>
              <w:right w:val="single" w:sz="4" w:space="0" w:color="000000"/>
            </w:tcBorders>
          </w:tcPr>
          <w:p w:rsidR="00C61C3B" w:rsidRDefault="008448A5">
            <w:pPr>
              <w:spacing w:after="0" w:line="259" w:lineRule="auto"/>
              <w:ind w:left="1" w:right="0" w:firstLine="0"/>
              <w:jc w:val="left"/>
            </w:pPr>
            <w:r>
              <w:rPr>
                <w:b/>
                <w:sz w:val="20"/>
              </w:rPr>
              <w:t>5</w:t>
            </w:r>
          </w:p>
        </w:tc>
        <w:tc>
          <w:tcPr>
            <w:tcW w:w="212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74" w:firstLine="0"/>
              <w:jc w:val="left"/>
            </w:pPr>
            <w:r>
              <w:rPr>
                <w:sz w:val="20"/>
              </w:rPr>
              <w:t>Център, предоставящ услуги за ранно детско развитие</w:t>
            </w:r>
          </w:p>
        </w:tc>
        <w:tc>
          <w:tcPr>
            <w:tcW w:w="1983"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Деца и семейства в риск </w:t>
            </w:r>
          </w:p>
        </w:tc>
        <w:tc>
          <w:tcPr>
            <w:tcW w:w="1152"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Община Перник </w:t>
            </w:r>
          </w:p>
        </w:tc>
        <w:tc>
          <w:tcPr>
            <w:tcW w:w="551"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100 </w:t>
            </w:r>
          </w:p>
        </w:tc>
        <w:tc>
          <w:tcPr>
            <w:tcW w:w="736" w:type="dxa"/>
            <w:gridSpan w:val="5"/>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100 </w:t>
            </w:r>
          </w:p>
        </w:tc>
        <w:tc>
          <w:tcPr>
            <w:tcW w:w="555"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100 </w:t>
            </w:r>
          </w:p>
        </w:tc>
        <w:tc>
          <w:tcPr>
            <w:tcW w:w="547"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100 </w:t>
            </w:r>
          </w:p>
        </w:tc>
        <w:tc>
          <w:tcPr>
            <w:tcW w:w="709"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100 </w:t>
            </w:r>
          </w:p>
        </w:tc>
        <w:tc>
          <w:tcPr>
            <w:tcW w:w="697"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100 </w:t>
            </w:r>
          </w:p>
        </w:tc>
        <w:tc>
          <w:tcPr>
            <w:tcW w:w="3114"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2" w:line="234" w:lineRule="auto"/>
              <w:ind w:left="5" w:right="107" w:firstLine="0"/>
            </w:pPr>
            <w:r>
              <w:rPr>
                <w:sz w:val="20"/>
              </w:rPr>
              <w:t xml:space="preserve">Формиране и развитие на родителски умения. Консултация и подкрепа на родители на деца от 0 до 7 години. </w:t>
            </w:r>
          </w:p>
          <w:p w:rsidR="00C61C3B" w:rsidRDefault="00A4560D">
            <w:pPr>
              <w:spacing w:after="0" w:line="259" w:lineRule="auto"/>
              <w:ind w:left="5" w:right="103" w:firstLine="0"/>
            </w:pPr>
            <w:r>
              <w:rPr>
                <w:sz w:val="20"/>
              </w:rPr>
              <w:t xml:space="preserve">Разкрит по проект, планирана за финансиране през 2016 г. по ОПРЧР и от 2018 като държавно-делегирана дейност </w:t>
            </w:r>
          </w:p>
        </w:tc>
        <w:tc>
          <w:tcPr>
            <w:tcW w:w="169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 Перник </w:t>
            </w:r>
          </w:p>
        </w:tc>
        <w:tc>
          <w:tcPr>
            <w:tcW w:w="1426"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5" w:line="232" w:lineRule="auto"/>
              <w:ind w:right="0" w:firstLine="0"/>
              <w:jc w:val="left"/>
            </w:pPr>
            <w:r>
              <w:rPr>
                <w:sz w:val="20"/>
              </w:rPr>
              <w:t xml:space="preserve">планирана за финансиране </w:t>
            </w:r>
          </w:p>
          <w:p w:rsidR="00C61C3B" w:rsidRDefault="00A4560D">
            <w:pPr>
              <w:spacing w:after="0" w:line="259" w:lineRule="auto"/>
              <w:ind w:right="0" w:firstLine="0"/>
              <w:jc w:val="left"/>
            </w:pPr>
            <w:r>
              <w:rPr>
                <w:sz w:val="20"/>
              </w:rPr>
              <w:t xml:space="preserve">през 2016 г. по </w:t>
            </w:r>
          </w:p>
          <w:p w:rsidR="00C61C3B" w:rsidRDefault="00A4560D">
            <w:pPr>
              <w:spacing w:after="0" w:line="259" w:lineRule="auto"/>
              <w:ind w:right="0" w:firstLine="0"/>
              <w:jc w:val="left"/>
            </w:pPr>
            <w:r>
              <w:rPr>
                <w:sz w:val="20"/>
              </w:rPr>
              <w:t xml:space="preserve">ОПРЧР  </w:t>
            </w:r>
          </w:p>
        </w:tc>
      </w:tr>
      <w:tr w:rsidR="008448A5" w:rsidTr="008448A5">
        <w:trPr>
          <w:trHeight w:val="931"/>
        </w:trPr>
        <w:tc>
          <w:tcPr>
            <w:tcW w:w="362" w:type="dxa"/>
            <w:gridSpan w:val="2"/>
            <w:tcBorders>
              <w:top w:val="single" w:sz="4" w:space="0" w:color="000000"/>
              <w:left w:val="single" w:sz="4" w:space="0" w:color="000000"/>
              <w:bottom w:val="single" w:sz="4" w:space="0" w:color="000000"/>
              <w:right w:val="single" w:sz="4" w:space="0" w:color="000000"/>
            </w:tcBorders>
          </w:tcPr>
          <w:p w:rsidR="00C61C3B" w:rsidRDefault="008448A5">
            <w:pPr>
              <w:spacing w:after="0" w:line="259" w:lineRule="auto"/>
              <w:ind w:left="1" w:right="0" w:firstLine="0"/>
              <w:jc w:val="left"/>
            </w:pPr>
            <w:r>
              <w:rPr>
                <w:b/>
                <w:sz w:val="20"/>
              </w:rPr>
              <w:t>6</w:t>
            </w:r>
          </w:p>
        </w:tc>
        <w:tc>
          <w:tcPr>
            <w:tcW w:w="212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5" w:line="232" w:lineRule="auto"/>
              <w:ind w:left="1" w:right="0" w:firstLine="0"/>
            </w:pPr>
            <w:r>
              <w:rPr>
                <w:sz w:val="20"/>
              </w:rPr>
              <w:t xml:space="preserve">Център за майчино и </w:t>
            </w:r>
          </w:p>
          <w:p w:rsidR="00C61C3B" w:rsidRDefault="00A4560D">
            <w:pPr>
              <w:spacing w:after="0" w:line="259" w:lineRule="auto"/>
              <w:ind w:left="1" w:right="0" w:firstLine="0"/>
              <w:jc w:val="left"/>
            </w:pPr>
            <w:r>
              <w:rPr>
                <w:sz w:val="20"/>
              </w:rPr>
              <w:t xml:space="preserve">детско здраве </w:t>
            </w:r>
          </w:p>
        </w:tc>
        <w:tc>
          <w:tcPr>
            <w:tcW w:w="1983"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Деца и семейства в риск </w:t>
            </w:r>
          </w:p>
        </w:tc>
        <w:tc>
          <w:tcPr>
            <w:tcW w:w="1152"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Община Перник </w:t>
            </w:r>
          </w:p>
        </w:tc>
        <w:tc>
          <w:tcPr>
            <w:tcW w:w="551"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50 </w:t>
            </w:r>
          </w:p>
        </w:tc>
        <w:tc>
          <w:tcPr>
            <w:tcW w:w="736" w:type="dxa"/>
            <w:gridSpan w:val="5"/>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50 </w:t>
            </w:r>
          </w:p>
        </w:tc>
        <w:tc>
          <w:tcPr>
            <w:tcW w:w="555"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50 </w:t>
            </w:r>
          </w:p>
        </w:tc>
        <w:tc>
          <w:tcPr>
            <w:tcW w:w="547"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60 </w:t>
            </w:r>
          </w:p>
        </w:tc>
        <w:tc>
          <w:tcPr>
            <w:tcW w:w="709"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60 </w:t>
            </w:r>
          </w:p>
        </w:tc>
        <w:tc>
          <w:tcPr>
            <w:tcW w:w="697"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60 </w:t>
            </w:r>
          </w:p>
        </w:tc>
        <w:tc>
          <w:tcPr>
            <w:tcW w:w="3114"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104" w:firstLine="0"/>
            </w:pPr>
            <w:r>
              <w:rPr>
                <w:sz w:val="20"/>
              </w:rPr>
              <w:t xml:space="preserve">Здравна консултация за деца и семейства. ЦМДЗ е Разкрит по проект. </w:t>
            </w:r>
          </w:p>
        </w:tc>
        <w:tc>
          <w:tcPr>
            <w:tcW w:w="169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 Перник </w:t>
            </w:r>
          </w:p>
        </w:tc>
        <w:tc>
          <w:tcPr>
            <w:tcW w:w="1426"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5" w:line="232" w:lineRule="auto"/>
              <w:ind w:right="0" w:firstLine="0"/>
              <w:jc w:val="left"/>
            </w:pPr>
            <w:r>
              <w:rPr>
                <w:sz w:val="20"/>
              </w:rPr>
              <w:t xml:space="preserve">планирана за финансиране </w:t>
            </w:r>
          </w:p>
          <w:p w:rsidR="00C61C3B" w:rsidRDefault="00A4560D">
            <w:pPr>
              <w:spacing w:after="0" w:line="259" w:lineRule="auto"/>
              <w:ind w:right="0" w:firstLine="0"/>
              <w:jc w:val="left"/>
            </w:pPr>
            <w:r>
              <w:rPr>
                <w:sz w:val="20"/>
              </w:rPr>
              <w:t xml:space="preserve">през 2016 г.  по ОПРЧР  </w:t>
            </w:r>
          </w:p>
        </w:tc>
      </w:tr>
      <w:tr w:rsidR="008448A5" w:rsidTr="008448A5">
        <w:trPr>
          <w:trHeight w:val="931"/>
        </w:trPr>
        <w:tc>
          <w:tcPr>
            <w:tcW w:w="362" w:type="dxa"/>
            <w:gridSpan w:val="2"/>
            <w:tcBorders>
              <w:top w:val="single" w:sz="4" w:space="0" w:color="000000"/>
              <w:left w:val="single" w:sz="4" w:space="0" w:color="000000"/>
              <w:bottom w:val="single" w:sz="4" w:space="0" w:color="000000"/>
              <w:right w:val="single" w:sz="4" w:space="0" w:color="000000"/>
            </w:tcBorders>
          </w:tcPr>
          <w:p w:rsidR="00C61C3B" w:rsidRDefault="008448A5" w:rsidP="008448A5">
            <w:pPr>
              <w:spacing w:after="0" w:line="259" w:lineRule="auto"/>
              <w:ind w:left="1" w:right="0" w:firstLine="0"/>
              <w:jc w:val="left"/>
            </w:pPr>
            <w:r>
              <w:rPr>
                <w:b/>
                <w:sz w:val="20"/>
              </w:rPr>
              <w:t>7</w:t>
            </w:r>
          </w:p>
        </w:tc>
        <w:tc>
          <w:tcPr>
            <w:tcW w:w="2129" w:type="dxa"/>
            <w:gridSpan w:val="4"/>
            <w:tcBorders>
              <w:top w:val="single" w:sz="4" w:space="0" w:color="000000"/>
              <w:left w:val="single" w:sz="4" w:space="0" w:color="000000"/>
              <w:bottom w:val="single" w:sz="4" w:space="0" w:color="000000"/>
              <w:right w:val="single" w:sz="4" w:space="0" w:color="000000"/>
            </w:tcBorders>
          </w:tcPr>
          <w:p w:rsidR="00C61C3B" w:rsidRPr="008448A5" w:rsidRDefault="00A4560D">
            <w:pPr>
              <w:spacing w:after="0" w:line="259" w:lineRule="auto"/>
              <w:ind w:left="1" w:right="33" w:firstLine="0"/>
              <w:jc w:val="left"/>
            </w:pPr>
            <w:r w:rsidRPr="008448A5">
              <w:rPr>
                <w:sz w:val="20"/>
              </w:rPr>
              <w:t xml:space="preserve">Център за ранна интервенция </w:t>
            </w:r>
            <w:r w:rsidR="008448A5" w:rsidRPr="008448A5">
              <w:rPr>
                <w:sz w:val="20"/>
              </w:rPr>
              <w:t>на уврежданията</w:t>
            </w:r>
          </w:p>
        </w:tc>
        <w:tc>
          <w:tcPr>
            <w:tcW w:w="1983"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105" w:firstLine="0"/>
              <w:jc w:val="left"/>
            </w:pPr>
            <w:r>
              <w:rPr>
                <w:sz w:val="20"/>
              </w:rPr>
              <w:t xml:space="preserve">Семейства на деца в риск </w:t>
            </w:r>
          </w:p>
        </w:tc>
        <w:tc>
          <w:tcPr>
            <w:tcW w:w="1152"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Община Перник </w:t>
            </w:r>
          </w:p>
        </w:tc>
        <w:tc>
          <w:tcPr>
            <w:tcW w:w="551"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15 </w:t>
            </w:r>
          </w:p>
        </w:tc>
        <w:tc>
          <w:tcPr>
            <w:tcW w:w="736" w:type="dxa"/>
            <w:gridSpan w:val="5"/>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20 </w:t>
            </w:r>
          </w:p>
        </w:tc>
        <w:tc>
          <w:tcPr>
            <w:tcW w:w="555"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20 </w:t>
            </w:r>
          </w:p>
        </w:tc>
        <w:tc>
          <w:tcPr>
            <w:tcW w:w="547"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20 </w:t>
            </w:r>
          </w:p>
        </w:tc>
        <w:tc>
          <w:tcPr>
            <w:tcW w:w="709"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20 </w:t>
            </w:r>
          </w:p>
        </w:tc>
        <w:tc>
          <w:tcPr>
            <w:tcW w:w="697"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20 </w:t>
            </w:r>
          </w:p>
        </w:tc>
        <w:tc>
          <w:tcPr>
            <w:tcW w:w="3114"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108" w:firstLine="0"/>
            </w:pPr>
            <w:r>
              <w:rPr>
                <w:sz w:val="20"/>
              </w:rPr>
              <w:t xml:space="preserve">Подкрепа на бременни жени и семейства с деца до 3 годишна възраст с цел превенция на изоставянето. Разкрит по проект. </w:t>
            </w:r>
          </w:p>
        </w:tc>
        <w:tc>
          <w:tcPr>
            <w:tcW w:w="169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 Перник </w:t>
            </w:r>
          </w:p>
        </w:tc>
        <w:tc>
          <w:tcPr>
            <w:tcW w:w="1426"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231" w:firstLine="0"/>
            </w:pPr>
            <w:r>
              <w:rPr>
                <w:sz w:val="20"/>
              </w:rPr>
              <w:t xml:space="preserve">планирана за финансиране през 2016 г.по ОПРЧР  </w:t>
            </w:r>
          </w:p>
        </w:tc>
      </w:tr>
      <w:tr w:rsidR="008448A5" w:rsidTr="008448A5">
        <w:trPr>
          <w:gridAfter w:val="1"/>
          <w:wAfter w:w="10" w:type="dxa"/>
          <w:trHeight w:val="1849"/>
        </w:trPr>
        <w:tc>
          <w:tcPr>
            <w:tcW w:w="362" w:type="dxa"/>
            <w:gridSpan w:val="2"/>
            <w:tcBorders>
              <w:top w:val="single" w:sz="4" w:space="0" w:color="000000"/>
              <w:left w:val="single" w:sz="4" w:space="0" w:color="000000"/>
              <w:bottom w:val="single" w:sz="4" w:space="0" w:color="000000"/>
              <w:right w:val="single" w:sz="4" w:space="0" w:color="000000"/>
            </w:tcBorders>
          </w:tcPr>
          <w:p w:rsidR="00C61C3B" w:rsidRDefault="008448A5">
            <w:pPr>
              <w:spacing w:after="0" w:line="259" w:lineRule="auto"/>
              <w:ind w:left="1" w:right="0" w:firstLine="0"/>
              <w:jc w:val="left"/>
            </w:pPr>
            <w:r>
              <w:rPr>
                <w:b/>
                <w:sz w:val="20"/>
              </w:rPr>
              <w:t>8</w:t>
            </w:r>
          </w:p>
        </w:tc>
        <w:tc>
          <w:tcPr>
            <w:tcW w:w="212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Звено “Майка </w:t>
            </w:r>
          </w:p>
          <w:p w:rsidR="00C61C3B" w:rsidRDefault="00A4560D">
            <w:pPr>
              <w:spacing w:after="0" w:line="259" w:lineRule="auto"/>
              <w:ind w:left="1" w:right="0" w:firstLine="0"/>
              <w:jc w:val="left"/>
            </w:pPr>
            <w:r>
              <w:rPr>
                <w:sz w:val="20"/>
              </w:rPr>
              <w:t xml:space="preserve">и бебе” </w:t>
            </w:r>
          </w:p>
        </w:tc>
        <w:tc>
          <w:tcPr>
            <w:tcW w:w="1983"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Бременни жени и майки </w:t>
            </w:r>
          </w:p>
          <w:p w:rsidR="00C61C3B" w:rsidRDefault="00A4560D">
            <w:pPr>
              <w:spacing w:after="0" w:line="259" w:lineRule="auto"/>
              <w:ind w:left="5" w:right="0" w:firstLine="0"/>
              <w:jc w:val="left"/>
            </w:pPr>
            <w:r>
              <w:rPr>
                <w:sz w:val="20"/>
              </w:rPr>
              <w:t xml:space="preserve">в риск </w:t>
            </w:r>
          </w:p>
          <w:p w:rsidR="00C61C3B" w:rsidRDefault="00C61C3B">
            <w:pPr>
              <w:spacing w:after="0" w:line="259" w:lineRule="auto"/>
              <w:ind w:left="5" w:right="0" w:firstLine="0"/>
              <w:jc w:val="left"/>
            </w:pPr>
          </w:p>
        </w:tc>
        <w:tc>
          <w:tcPr>
            <w:tcW w:w="113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Община Перник </w:t>
            </w:r>
          </w:p>
        </w:tc>
        <w:tc>
          <w:tcPr>
            <w:tcW w:w="569" w:type="dxa"/>
            <w:gridSpan w:val="4"/>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2" w:right="0" w:firstLine="0"/>
              <w:jc w:val="left"/>
            </w:pPr>
          </w:p>
        </w:tc>
        <w:tc>
          <w:tcPr>
            <w:tcW w:w="709" w:type="dxa"/>
            <w:gridSpan w:val="4"/>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564"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8 </w:t>
            </w:r>
          </w:p>
        </w:tc>
        <w:tc>
          <w:tcPr>
            <w:tcW w:w="565"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8 </w:t>
            </w:r>
          </w:p>
        </w:tc>
        <w:tc>
          <w:tcPr>
            <w:tcW w:w="709"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8 </w:t>
            </w:r>
          </w:p>
        </w:tc>
        <w:tc>
          <w:tcPr>
            <w:tcW w:w="708"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8 </w:t>
            </w:r>
          </w:p>
        </w:tc>
        <w:tc>
          <w:tcPr>
            <w:tcW w:w="3096"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73" w:firstLine="0"/>
              <w:jc w:val="left"/>
            </w:pPr>
            <w:r>
              <w:rPr>
                <w:sz w:val="20"/>
              </w:rPr>
              <w:t xml:space="preserve">Превенция на изоставяне на деца (0 до 3 г.). Временно настаняване до 6 м. на бременни и майки в риск да изоставят децата си, насърчава родителската привързаност, подпомага млади майки чрез социално, психологическо и юридическо консултиране и подкрепа. </w:t>
            </w:r>
          </w:p>
        </w:tc>
        <w:tc>
          <w:tcPr>
            <w:tcW w:w="1724" w:type="dxa"/>
            <w:gridSpan w:val="7"/>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 Перник </w:t>
            </w:r>
          </w:p>
        </w:tc>
        <w:tc>
          <w:tcPr>
            <w:tcW w:w="1396"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Нова за планиране </w:t>
            </w:r>
          </w:p>
        </w:tc>
      </w:tr>
      <w:tr w:rsidR="008448A5" w:rsidTr="008448A5">
        <w:trPr>
          <w:gridAfter w:val="1"/>
          <w:wAfter w:w="10" w:type="dxa"/>
          <w:trHeight w:val="1162"/>
        </w:trPr>
        <w:tc>
          <w:tcPr>
            <w:tcW w:w="362" w:type="dxa"/>
            <w:gridSpan w:val="2"/>
            <w:tcBorders>
              <w:top w:val="single" w:sz="4" w:space="0" w:color="000000"/>
              <w:left w:val="single" w:sz="4" w:space="0" w:color="000000"/>
              <w:bottom w:val="single" w:sz="4" w:space="0" w:color="000000"/>
              <w:right w:val="single" w:sz="4" w:space="0" w:color="000000"/>
            </w:tcBorders>
          </w:tcPr>
          <w:p w:rsidR="00C61C3B" w:rsidRDefault="008448A5" w:rsidP="008448A5">
            <w:pPr>
              <w:spacing w:after="0" w:line="259" w:lineRule="auto"/>
              <w:ind w:left="1" w:right="0" w:firstLine="0"/>
              <w:jc w:val="left"/>
            </w:pPr>
            <w:r>
              <w:rPr>
                <w:b/>
                <w:sz w:val="20"/>
              </w:rPr>
              <w:lastRenderedPageBreak/>
              <w:t>9</w:t>
            </w:r>
          </w:p>
        </w:tc>
        <w:tc>
          <w:tcPr>
            <w:tcW w:w="212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left="1" w:right="0" w:firstLine="0"/>
              <w:jc w:val="left"/>
            </w:pPr>
            <w:r>
              <w:rPr>
                <w:sz w:val="20"/>
              </w:rPr>
              <w:t>Здравно</w:t>
            </w:r>
            <w:r w:rsidR="009F678E">
              <w:rPr>
                <w:sz w:val="20"/>
              </w:rPr>
              <w:t>-</w:t>
            </w:r>
            <w:r>
              <w:rPr>
                <w:sz w:val="20"/>
              </w:rPr>
              <w:t xml:space="preserve">консултативен </w:t>
            </w:r>
          </w:p>
          <w:p w:rsidR="00C61C3B" w:rsidRDefault="00A4560D">
            <w:pPr>
              <w:spacing w:after="0" w:line="259" w:lineRule="auto"/>
              <w:ind w:left="1" w:right="0" w:firstLine="0"/>
              <w:jc w:val="left"/>
            </w:pPr>
            <w:r>
              <w:rPr>
                <w:sz w:val="20"/>
              </w:rPr>
              <w:t xml:space="preserve">център към </w:t>
            </w:r>
          </w:p>
          <w:p w:rsidR="00C61C3B" w:rsidRDefault="00A4560D">
            <w:pPr>
              <w:spacing w:after="0" w:line="259" w:lineRule="auto"/>
              <w:ind w:left="1" w:right="0" w:firstLine="0"/>
              <w:jc w:val="left"/>
            </w:pPr>
            <w:r>
              <w:rPr>
                <w:sz w:val="20"/>
              </w:rPr>
              <w:t xml:space="preserve">МБАЛ </w:t>
            </w:r>
          </w:p>
        </w:tc>
        <w:tc>
          <w:tcPr>
            <w:tcW w:w="1983"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Бременни жени, майки и </w:t>
            </w:r>
          </w:p>
          <w:p w:rsidR="00C61C3B" w:rsidRDefault="00A4560D">
            <w:pPr>
              <w:spacing w:after="0" w:line="259" w:lineRule="auto"/>
              <w:ind w:left="5" w:right="0" w:firstLine="0"/>
              <w:jc w:val="left"/>
            </w:pPr>
            <w:r>
              <w:rPr>
                <w:sz w:val="20"/>
              </w:rPr>
              <w:t xml:space="preserve">деца  в риск </w:t>
            </w:r>
          </w:p>
          <w:p w:rsidR="00C61C3B" w:rsidRDefault="00C61C3B">
            <w:pPr>
              <w:spacing w:after="0" w:line="259" w:lineRule="auto"/>
              <w:ind w:left="5" w:right="0" w:firstLine="0"/>
              <w:jc w:val="left"/>
            </w:pPr>
          </w:p>
        </w:tc>
        <w:tc>
          <w:tcPr>
            <w:tcW w:w="113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Община Перник </w:t>
            </w:r>
          </w:p>
        </w:tc>
        <w:tc>
          <w:tcPr>
            <w:tcW w:w="56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50 </w:t>
            </w:r>
          </w:p>
        </w:tc>
        <w:tc>
          <w:tcPr>
            <w:tcW w:w="70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50 </w:t>
            </w:r>
          </w:p>
        </w:tc>
        <w:tc>
          <w:tcPr>
            <w:tcW w:w="564"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50 </w:t>
            </w:r>
          </w:p>
        </w:tc>
        <w:tc>
          <w:tcPr>
            <w:tcW w:w="565"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50 </w:t>
            </w:r>
          </w:p>
        </w:tc>
        <w:tc>
          <w:tcPr>
            <w:tcW w:w="709"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50 </w:t>
            </w:r>
          </w:p>
        </w:tc>
        <w:tc>
          <w:tcPr>
            <w:tcW w:w="708"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50 </w:t>
            </w:r>
          </w:p>
        </w:tc>
        <w:tc>
          <w:tcPr>
            <w:tcW w:w="3096"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Здравна консултация за деца и семейства </w:t>
            </w:r>
          </w:p>
        </w:tc>
        <w:tc>
          <w:tcPr>
            <w:tcW w:w="1724" w:type="dxa"/>
            <w:gridSpan w:val="7"/>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 Перник </w:t>
            </w:r>
          </w:p>
        </w:tc>
        <w:tc>
          <w:tcPr>
            <w:tcW w:w="1396"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right="0" w:firstLine="0"/>
              <w:jc w:val="left"/>
            </w:pPr>
            <w:r>
              <w:rPr>
                <w:sz w:val="20"/>
              </w:rPr>
              <w:t xml:space="preserve">Налична, разкрита по Национална </w:t>
            </w:r>
          </w:p>
          <w:p w:rsidR="00C61C3B" w:rsidRDefault="00A4560D">
            <w:pPr>
              <w:spacing w:after="0" w:line="259" w:lineRule="auto"/>
              <w:ind w:right="0" w:firstLine="0"/>
              <w:jc w:val="left"/>
            </w:pPr>
            <w:r>
              <w:rPr>
                <w:sz w:val="20"/>
              </w:rPr>
              <w:t xml:space="preserve">програма към </w:t>
            </w:r>
          </w:p>
          <w:p w:rsidR="00C61C3B" w:rsidRDefault="00A4560D">
            <w:pPr>
              <w:spacing w:after="0" w:line="259" w:lineRule="auto"/>
              <w:ind w:right="0" w:firstLine="0"/>
              <w:jc w:val="left"/>
            </w:pPr>
            <w:r>
              <w:rPr>
                <w:sz w:val="20"/>
              </w:rPr>
              <w:t xml:space="preserve">МЗ </w:t>
            </w:r>
          </w:p>
        </w:tc>
      </w:tr>
      <w:tr w:rsidR="008448A5" w:rsidTr="008448A5">
        <w:trPr>
          <w:gridAfter w:val="1"/>
          <w:wAfter w:w="10" w:type="dxa"/>
          <w:trHeight w:val="1162"/>
        </w:trPr>
        <w:tc>
          <w:tcPr>
            <w:tcW w:w="362" w:type="dxa"/>
            <w:gridSpan w:val="2"/>
            <w:tcBorders>
              <w:top w:val="single" w:sz="4" w:space="0" w:color="000000"/>
              <w:left w:val="single" w:sz="4" w:space="0" w:color="000000"/>
              <w:bottom w:val="single" w:sz="4" w:space="0" w:color="000000"/>
              <w:right w:val="single" w:sz="4" w:space="0" w:color="000000"/>
            </w:tcBorders>
          </w:tcPr>
          <w:p w:rsidR="00C61C3B" w:rsidRDefault="00A4560D" w:rsidP="008448A5">
            <w:pPr>
              <w:spacing w:after="0" w:line="259" w:lineRule="auto"/>
              <w:ind w:left="1" w:right="0" w:firstLine="0"/>
              <w:jc w:val="left"/>
            </w:pPr>
            <w:r>
              <w:rPr>
                <w:b/>
                <w:sz w:val="20"/>
              </w:rPr>
              <w:t>1</w:t>
            </w:r>
            <w:r w:rsidR="008448A5">
              <w:rPr>
                <w:b/>
                <w:sz w:val="20"/>
              </w:rPr>
              <w:t>0</w:t>
            </w:r>
          </w:p>
        </w:tc>
        <w:tc>
          <w:tcPr>
            <w:tcW w:w="212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Здравни медиатори</w:t>
            </w:r>
          </w:p>
        </w:tc>
        <w:tc>
          <w:tcPr>
            <w:tcW w:w="1983"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Лица от </w:t>
            </w:r>
          </w:p>
          <w:p w:rsidR="00C61C3B" w:rsidRDefault="00A4560D">
            <w:pPr>
              <w:spacing w:after="0" w:line="259" w:lineRule="auto"/>
              <w:ind w:left="5" w:right="0" w:firstLine="0"/>
              <w:jc w:val="left"/>
            </w:pPr>
            <w:r>
              <w:rPr>
                <w:sz w:val="20"/>
              </w:rPr>
              <w:t xml:space="preserve">маргинализирани групи </w:t>
            </w:r>
          </w:p>
        </w:tc>
        <w:tc>
          <w:tcPr>
            <w:tcW w:w="113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Община </w:t>
            </w:r>
          </w:p>
          <w:p w:rsidR="00C61C3B" w:rsidRDefault="00A4560D">
            <w:pPr>
              <w:spacing w:after="0" w:line="259" w:lineRule="auto"/>
              <w:ind w:left="1" w:right="0" w:firstLine="0"/>
              <w:jc w:val="left"/>
            </w:pPr>
            <w:r>
              <w:rPr>
                <w:sz w:val="20"/>
              </w:rPr>
              <w:t xml:space="preserve">Перник </w:t>
            </w:r>
          </w:p>
          <w:p w:rsidR="00C61C3B" w:rsidRDefault="00C61C3B">
            <w:pPr>
              <w:spacing w:after="0" w:line="259" w:lineRule="auto"/>
              <w:ind w:left="1" w:right="0" w:firstLine="0"/>
              <w:jc w:val="left"/>
            </w:pPr>
          </w:p>
          <w:p w:rsidR="00C61C3B" w:rsidRDefault="00C61C3B" w:rsidP="009F678E">
            <w:pPr>
              <w:spacing w:after="0" w:line="259" w:lineRule="auto"/>
              <w:ind w:right="0"/>
              <w:jc w:val="left"/>
            </w:pPr>
          </w:p>
        </w:tc>
        <w:tc>
          <w:tcPr>
            <w:tcW w:w="56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1 </w:t>
            </w:r>
          </w:p>
          <w:p w:rsidR="00C61C3B" w:rsidRDefault="00C61C3B">
            <w:pPr>
              <w:spacing w:after="0" w:line="259" w:lineRule="auto"/>
              <w:ind w:left="2" w:right="0" w:firstLine="0"/>
              <w:jc w:val="left"/>
            </w:pPr>
          </w:p>
          <w:p w:rsidR="00C61C3B" w:rsidRDefault="00C61C3B">
            <w:pPr>
              <w:spacing w:after="0" w:line="259" w:lineRule="auto"/>
              <w:ind w:left="2" w:right="0" w:firstLine="0"/>
              <w:jc w:val="left"/>
            </w:pPr>
          </w:p>
          <w:p w:rsidR="00C61C3B" w:rsidRDefault="00C61C3B">
            <w:pPr>
              <w:spacing w:after="0" w:line="259" w:lineRule="auto"/>
              <w:ind w:left="2" w:right="0" w:firstLine="0"/>
              <w:jc w:val="left"/>
            </w:pPr>
          </w:p>
          <w:p w:rsidR="00C61C3B" w:rsidRDefault="00C61C3B">
            <w:pPr>
              <w:spacing w:after="0" w:line="259" w:lineRule="auto"/>
              <w:ind w:left="2" w:right="0" w:firstLine="0"/>
              <w:jc w:val="left"/>
            </w:pPr>
          </w:p>
        </w:tc>
        <w:tc>
          <w:tcPr>
            <w:tcW w:w="70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1 </w:t>
            </w:r>
          </w:p>
          <w:p w:rsidR="00C61C3B" w:rsidRDefault="00C61C3B">
            <w:pPr>
              <w:spacing w:after="0" w:line="259" w:lineRule="auto"/>
              <w:ind w:left="5" w:right="0" w:firstLine="0"/>
              <w:jc w:val="left"/>
            </w:pPr>
          </w:p>
          <w:p w:rsidR="00C61C3B" w:rsidRDefault="00C61C3B">
            <w:pPr>
              <w:spacing w:after="0" w:line="259" w:lineRule="auto"/>
              <w:ind w:left="5" w:right="0" w:firstLine="0"/>
              <w:jc w:val="left"/>
            </w:pPr>
          </w:p>
          <w:p w:rsidR="00C61C3B" w:rsidRDefault="00C61C3B">
            <w:pPr>
              <w:spacing w:after="0" w:line="259" w:lineRule="auto"/>
              <w:ind w:left="5" w:right="0" w:firstLine="0"/>
              <w:jc w:val="left"/>
            </w:pPr>
          </w:p>
          <w:p w:rsidR="00C61C3B" w:rsidRDefault="00C61C3B">
            <w:pPr>
              <w:spacing w:after="0" w:line="259" w:lineRule="auto"/>
              <w:ind w:left="5" w:right="0" w:firstLine="0"/>
              <w:jc w:val="left"/>
            </w:pPr>
          </w:p>
        </w:tc>
        <w:tc>
          <w:tcPr>
            <w:tcW w:w="564"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 </w:t>
            </w:r>
          </w:p>
          <w:p w:rsidR="00C61C3B" w:rsidRDefault="00C61C3B">
            <w:pPr>
              <w:spacing w:after="0" w:line="259" w:lineRule="auto"/>
              <w:ind w:left="5" w:right="0" w:firstLine="0"/>
              <w:jc w:val="left"/>
            </w:pPr>
          </w:p>
          <w:p w:rsidR="00C61C3B" w:rsidRDefault="00C61C3B">
            <w:pPr>
              <w:spacing w:after="0" w:line="259" w:lineRule="auto"/>
              <w:ind w:left="5" w:right="0" w:firstLine="0"/>
              <w:jc w:val="left"/>
            </w:pPr>
          </w:p>
          <w:p w:rsidR="00C61C3B" w:rsidRDefault="00C61C3B">
            <w:pPr>
              <w:spacing w:after="0" w:line="259" w:lineRule="auto"/>
              <w:ind w:left="5" w:right="0" w:firstLine="0"/>
              <w:jc w:val="left"/>
            </w:pPr>
          </w:p>
          <w:p w:rsidR="00C61C3B" w:rsidRDefault="00C61C3B">
            <w:pPr>
              <w:spacing w:after="0" w:line="259" w:lineRule="auto"/>
              <w:ind w:left="5" w:right="0" w:firstLine="0"/>
              <w:jc w:val="left"/>
            </w:pPr>
          </w:p>
        </w:tc>
        <w:tc>
          <w:tcPr>
            <w:tcW w:w="565"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2 </w:t>
            </w:r>
          </w:p>
          <w:p w:rsidR="00C61C3B" w:rsidRDefault="00C61C3B">
            <w:pPr>
              <w:spacing w:after="0" w:line="259" w:lineRule="auto"/>
              <w:ind w:left="2" w:right="0" w:firstLine="0"/>
              <w:jc w:val="left"/>
            </w:pPr>
          </w:p>
          <w:p w:rsidR="00C61C3B" w:rsidRDefault="00C61C3B">
            <w:pPr>
              <w:spacing w:after="0" w:line="259" w:lineRule="auto"/>
              <w:ind w:left="2" w:right="0" w:firstLine="0"/>
              <w:jc w:val="left"/>
            </w:pPr>
          </w:p>
          <w:p w:rsidR="00C61C3B" w:rsidRDefault="00C61C3B">
            <w:pPr>
              <w:spacing w:after="0" w:line="259" w:lineRule="auto"/>
              <w:ind w:left="2" w:right="0" w:firstLine="0"/>
              <w:jc w:val="left"/>
            </w:pPr>
          </w:p>
          <w:p w:rsidR="00C61C3B" w:rsidRDefault="00C61C3B">
            <w:pPr>
              <w:spacing w:after="0" w:line="259" w:lineRule="auto"/>
              <w:ind w:left="2" w:right="0" w:firstLine="0"/>
              <w:jc w:val="left"/>
            </w:pPr>
          </w:p>
        </w:tc>
        <w:tc>
          <w:tcPr>
            <w:tcW w:w="709"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 </w:t>
            </w:r>
          </w:p>
          <w:p w:rsidR="00C61C3B" w:rsidRDefault="00C61C3B">
            <w:pPr>
              <w:spacing w:after="0" w:line="259" w:lineRule="auto"/>
              <w:ind w:left="5" w:right="0" w:firstLine="0"/>
              <w:jc w:val="left"/>
            </w:pPr>
          </w:p>
          <w:p w:rsidR="00C61C3B" w:rsidRDefault="00C61C3B">
            <w:pPr>
              <w:spacing w:after="0" w:line="259" w:lineRule="auto"/>
              <w:ind w:left="5" w:right="0" w:firstLine="0"/>
              <w:jc w:val="left"/>
            </w:pPr>
          </w:p>
          <w:p w:rsidR="00C61C3B" w:rsidRDefault="00C61C3B">
            <w:pPr>
              <w:spacing w:after="0" w:line="259" w:lineRule="auto"/>
              <w:ind w:left="5" w:right="0" w:firstLine="0"/>
              <w:jc w:val="left"/>
            </w:pPr>
          </w:p>
          <w:p w:rsidR="00C61C3B" w:rsidRDefault="00C61C3B">
            <w:pPr>
              <w:spacing w:after="0" w:line="259" w:lineRule="auto"/>
              <w:ind w:left="5" w:right="0" w:firstLine="0"/>
              <w:jc w:val="left"/>
            </w:pPr>
          </w:p>
        </w:tc>
        <w:tc>
          <w:tcPr>
            <w:tcW w:w="708"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2 </w:t>
            </w:r>
          </w:p>
          <w:p w:rsidR="00C61C3B" w:rsidRDefault="00C61C3B">
            <w:pPr>
              <w:spacing w:after="0" w:line="259" w:lineRule="auto"/>
              <w:ind w:left="2" w:right="0" w:firstLine="0"/>
              <w:jc w:val="left"/>
            </w:pPr>
          </w:p>
          <w:p w:rsidR="00C61C3B" w:rsidRDefault="00C61C3B">
            <w:pPr>
              <w:spacing w:after="0" w:line="259" w:lineRule="auto"/>
              <w:ind w:left="2" w:right="0" w:firstLine="0"/>
              <w:jc w:val="left"/>
            </w:pPr>
          </w:p>
          <w:p w:rsidR="00C61C3B" w:rsidRDefault="00C61C3B">
            <w:pPr>
              <w:spacing w:after="0" w:line="259" w:lineRule="auto"/>
              <w:ind w:left="2" w:right="0" w:firstLine="0"/>
              <w:jc w:val="left"/>
            </w:pPr>
          </w:p>
          <w:p w:rsidR="00C61C3B" w:rsidRDefault="00C61C3B" w:rsidP="009F678E">
            <w:pPr>
              <w:spacing w:after="0" w:line="259" w:lineRule="auto"/>
              <w:ind w:right="0" w:firstLine="0"/>
              <w:jc w:val="left"/>
            </w:pPr>
          </w:p>
        </w:tc>
        <w:tc>
          <w:tcPr>
            <w:tcW w:w="3096"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Посредничество за достъп до здравни услуги в ромските общности, Профилактика за деца и възрастни; участие в превенция на изоставянето. </w:t>
            </w:r>
          </w:p>
        </w:tc>
        <w:tc>
          <w:tcPr>
            <w:tcW w:w="1724" w:type="dxa"/>
            <w:gridSpan w:val="7"/>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 Перник </w:t>
            </w:r>
          </w:p>
        </w:tc>
        <w:tc>
          <w:tcPr>
            <w:tcW w:w="1396"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Налична </w:t>
            </w:r>
          </w:p>
        </w:tc>
      </w:tr>
      <w:tr w:rsidR="008448A5" w:rsidTr="008448A5">
        <w:trPr>
          <w:gridAfter w:val="1"/>
          <w:wAfter w:w="10" w:type="dxa"/>
          <w:trHeight w:val="696"/>
        </w:trPr>
        <w:tc>
          <w:tcPr>
            <w:tcW w:w="362" w:type="dxa"/>
            <w:gridSpan w:val="2"/>
            <w:tcBorders>
              <w:top w:val="single" w:sz="4" w:space="0" w:color="000000"/>
              <w:left w:val="single" w:sz="4" w:space="0" w:color="000000"/>
              <w:bottom w:val="single" w:sz="4" w:space="0" w:color="000000"/>
              <w:right w:val="single" w:sz="4" w:space="0" w:color="000000"/>
            </w:tcBorders>
          </w:tcPr>
          <w:p w:rsidR="00C61C3B" w:rsidRDefault="00A4560D" w:rsidP="008448A5">
            <w:pPr>
              <w:spacing w:after="0" w:line="259" w:lineRule="auto"/>
              <w:ind w:left="1" w:right="0" w:firstLine="0"/>
              <w:jc w:val="left"/>
            </w:pPr>
            <w:r>
              <w:rPr>
                <w:b/>
                <w:sz w:val="20"/>
              </w:rPr>
              <w:t>1</w:t>
            </w:r>
            <w:r w:rsidR="008448A5">
              <w:rPr>
                <w:b/>
                <w:sz w:val="20"/>
              </w:rPr>
              <w:t>1</w:t>
            </w:r>
          </w:p>
        </w:tc>
        <w:tc>
          <w:tcPr>
            <w:tcW w:w="212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16" w:firstLine="0"/>
              <w:jc w:val="left"/>
            </w:pPr>
            <w:r>
              <w:rPr>
                <w:sz w:val="20"/>
              </w:rPr>
              <w:t xml:space="preserve">Ресурсен център </w:t>
            </w:r>
          </w:p>
        </w:tc>
        <w:tc>
          <w:tcPr>
            <w:tcW w:w="1983"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202" w:firstLine="0"/>
            </w:pPr>
            <w:r>
              <w:rPr>
                <w:sz w:val="20"/>
              </w:rPr>
              <w:t xml:space="preserve">Деца с трайно намалена възможност за социална интеграция </w:t>
            </w:r>
          </w:p>
        </w:tc>
        <w:tc>
          <w:tcPr>
            <w:tcW w:w="113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Община Перник </w:t>
            </w:r>
          </w:p>
        </w:tc>
        <w:tc>
          <w:tcPr>
            <w:tcW w:w="56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200 </w:t>
            </w:r>
          </w:p>
        </w:tc>
        <w:tc>
          <w:tcPr>
            <w:tcW w:w="70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200 </w:t>
            </w:r>
          </w:p>
        </w:tc>
        <w:tc>
          <w:tcPr>
            <w:tcW w:w="564"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200 </w:t>
            </w:r>
          </w:p>
        </w:tc>
        <w:tc>
          <w:tcPr>
            <w:tcW w:w="565"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200 </w:t>
            </w:r>
          </w:p>
        </w:tc>
        <w:tc>
          <w:tcPr>
            <w:tcW w:w="709"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200 </w:t>
            </w:r>
          </w:p>
        </w:tc>
        <w:tc>
          <w:tcPr>
            <w:tcW w:w="708"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200 </w:t>
            </w:r>
          </w:p>
        </w:tc>
        <w:tc>
          <w:tcPr>
            <w:tcW w:w="3096"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Интегрирани услуги за деца  </w:t>
            </w:r>
          </w:p>
        </w:tc>
        <w:tc>
          <w:tcPr>
            <w:tcW w:w="1724" w:type="dxa"/>
            <w:gridSpan w:val="7"/>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 Перник </w:t>
            </w:r>
          </w:p>
        </w:tc>
        <w:tc>
          <w:tcPr>
            <w:tcW w:w="1396"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Налична </w:t>
            </w:r>
          </w:p>
        </w:tc>
      </w:tr>
      <w:tr w:rsidR="008448A5" w:rsidTr="008448A5">
        <w:trPr>
          <w:gridAfter w:val="1"/>
          <w:wAfter w:w="10" w:type="dxa"/>
          <w:trHeight w:val="1853"/>
        </w:trPr>
        <w:tc>
          <w:tcPr>
            <w:tcW w:w="362" w:type="dxa"/>
            <w:gridSpan w:val="2"/>
            <w:tcBorders>
              <w:top w:val="single" w:sz="4" w:space="0" w:color="000000"/>
              <w:left w:val="single" w:sz="4" w:space="0" w:color="000000"/>
              <w:bottom w:val="single" w:sz="4" w:space="0" w:color="000000"/>
              <w:right w:val="single" w:sz="4" w:space="0" w:color="000000"/>
            </w:tcBorders>
          </w:tcPr>
          <w:p w:rsidR="00C61C3B" w:rsidRDefault="008448A5">
            <w:pPr>
              <w:spacing w:after="0" w:line="259" w:lineRule="auto"/>
              <w:ind w:left="1" w:right="0" w:firstLine="0"/>
              <w:jc w:val="left"/>
            </w:pPr>
            <w:r>
              <w:rPr>
                <w:b/>
                <w:sz w:val="20"/>
              </w:rPr>
              <w:t>12</w:t>
            </w:r>
          </w:p>
        </w:tc>
        <w:tc>
          <w:tcPr>
            <w:tcW w:w="212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95" w:firstLine="0"/>
              <w:jc w:val="left"/>
            </w:pPr>
            <w:r>
              <w:rPr>
                <w:sz w:val="20"/>
              </w:rPr>
              <w:t>Приемна грижа</w:t>
            </w:r>
          </w:p>
        </w:tc>
        <w:tc>
          <w:tcPr>
            <w:tcW w:w="1983"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Деца, лишени от родителски грижи </w:t>
            </w:r>
          </w:p>
        </w:tc>
        <w:tc>
          <w:tcPr>
            <w:tcW w:w="113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Община Перник </w:t>
            </w:r>
          </w:p>
        </w:tc>
        <w:tc>
          <w:tcPr>
            <w:tcW w:w="56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50 </w:t>
            </w:r>
          </w:p>
        </w:tc>
        <w:tc>
          <w:tcPr>
            <w:tcW w:w="70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70 </w:t>
            </w:r>
          </w:p>
        </w:tc>
        <w:tc>
          <w:tcPr>
            <w:tcW w:w="564"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70 </w:t>
            </w:r>
          </w:p>
        </w:tc>
        <w:tc>
          <w:tcPr>
            <w:tcW w:w="565"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70 </w:t>
            </w:r>
          </w:p>
        </w:tc>
        <w:tc>
          <w:tcPr>
            <w:tcW w:w="709"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80 </w:t>
            </w:r>
          </w:p>
        </w:tc>
        <w:tc>
          <w:tcPr>
            <w:tcW w:w="708"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80 </w:t>
            </w:r>
          </w:p>
        </w:tc>
        <w:tc>
          <w:tcPr>
            <w:tcW w:w="3096"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9" w:firstLine="0"/>
              <w:jc w:val="left"/>
            </w:pPr>
            <w:r>
              <w:rPr>
                <w:sz w:val="20"/>
              </w:rPr>
              <w:t xml:space="preserve">Дейности  за утвърждаване на приемни семейства, информационни кампании, обучение, подбор и наемане на приемни родители, наблюдение и подкрепа за приемните родители и приемните деца, възстановяване и/или поддържане на връзки със семейството </w:t>
            </w:r>
          </w:p>
        </w:tc>
        <w:tc>
          <w:tcPr>
            <w:tcW w:w="1724" w:type="dxa"/>
            <w:gridSpan w:val="7"/>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 Перник </w:t>
            </w:r>
          </w:p>
        </w:tc>
        <w:tc>
          <w:tcPr>
            <w:tcW w:w="1396"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Налична </w:t>
            </w:r>
          </w:p>
        </w:tc>
      </w:tr>
      <w:tr w:rsidR="002318AD" w:rsidTr="008448A5">
        <w:trPr>
          <w:gridAfter w:val="1"/>
          <w:wAfter w:w="10" w:type="dxa"/>
          <w:trHeight w:val="2078"/>
        </w:trPr>
        <w:tc>
          <w:tcPr>
            <w:tcW w:w="348" w:type="dxa"/>
            <w:tcBorders>
              <w:top w:val="single" w:sz="4" w:space="0" w:color="000000"/>
              <w:left w:val="single" w:sz="4" w:space="0" w:color="000000"/>
              <w:bottom w:val="single" w:sz="4" w:space="0" w:color="000000"/>
              <w:right w:val="single" w:sz="4" w:space="0" w:color="000000"/>
            </w:tcBorders>
          </w:tcPr>
          <w:p w:rsidR="00C61C3B" w:rsidRDefault="008448A5">
            <w:pPr>
              <w:spacing w:after="0" w:line="259" w:lineRule="auto"/>
              <w:ind w:left="1" w:right="0" w:firstLine="0"/>
              <w:jc w:val="left"/>
            </w:pPr>
            <w:r>
              <w:rPr>
                <w:b/>
                <w:sz w:val="20"/>
              </w:rPr>
              <w:t>13</w:t>
            </w:r>
          </w:p>
        </w:tc>
        <w:tc>
          <w:tcPr>
            <w:tcW w:w="212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Център за социална рехабилитация и интеграция </w:t>
            </w:r>
          </w:p>
        </w:tc>
        <w:tc>
          <w:tcPr>
            <w:tcW w:w="198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3" w:line="259" w:lineRule="auto"/>
              <w:ind w:left="5" w:right="0" w:firstLine="0"/>
              <w:jc w:val="left"/>
            </w:pPr>
            <w:r>
              <w:rPr>
                <w:sz w:val="20"/>
              </w:rPr>
              <w:t xml:space="preserve">Деца с увреждания </w:t>
            </w:r>
          </w:p>
          <w:p w:rsidR="00C61C3B" w:rsidRDefault="00A4560D">
            <w:pPr>
              <w:tabs>
                <w:tab w:val="center" w:pos="215"/>
                <w:tab w:val="center" w:pos="851"/>
                <w:tab w:val="center" w:pos="1724"/>
              </w:tabs>
              <w:spacing w:after="0" w:line="259" w:lineRule="auto"/>
              <w:ind w:right="0" w:firstLine="0"/>
              <w:jc w:val="left"/>
            </w:pPr>
            <w:r>
              <w:rPr>
                <w:rFonts w:ascii="Calibri" w:eastAsia="Calibri" w:hAnsi="Calibri" w:cs="Calibri"/>
              </w:rPr>
              <w:tab/>
            </w:r>
            <w:r>
              <w:rPr>
                <w:sz w:val="20"/>
              </w:rPr>
              <w:t xml:space="preserve">Деца </w:t>
            </w:r>
            <w:r>
              <w:rPr>
                <w:sz w:val="20"/>
              </w:rPr>
              <w:tab/>
              <w:t xml:space="preserve">със </w:t>
            </w:r>
            <w:r>
              <w:rPr>
                <w:sz w:val="20"/>
              </w:rPr>
              <w:tab/>
              <w:t xml:space="preserve">специални </w:t>
            </w:r>
          </w:p>
          <w:p w:rsidR="00C61C3B" w:rsidRDefault="00A4560D">
            <w:pPr>
              <w:spacing w:after="2" w:line="234" w:lineRule="auto"/>
              <w:ind w:left="5" w:right="0" w:firstLine="0"/>
              <w:jc w:val="left"/>
            </w:pPr>
            <w:r>
              <w:rPr>
                <w:sz w:val="20"/>
              </w:rPr>
              <w:t xml:space="preserve">образователни потребности от 0 до 18 години </w:t>
            </w:r>
          </w:p>
          <w:p w:rsidR="00C61C3B" w:rsidRDefault="00C61C3B">
            <w:pPr>
              <w:spacing w:after="0" w:line="259" w:lineRule="auto"/>
              <w:ind w:left="5" w:right="0" w:firstLine="0"/>
              <w:jc w:val="left"/>
            </w:pPr>
          </w:p>
        </w:tc>
        <w:tc>
          <w:tcPr>
            <w:tcW w:w="113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Община Перник </w:t>
            </w:r>
          </w:p>
        </w:tc>
        <w:tc>
          <w:tcPr>
            <w:tcW w:w="56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40 </w:t>
            </w:r>
          </w:p>
        </w:tc>
        <w:tc>
          <w:tcPr>
            <w:tcW w:w="70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40 </w:t>
            </w:r>
          </w:p>
        </w:tc>
        <w:tc>
          <w:tcPr>
            <w:tcW w:w="56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60 </w:t>
            </w:r>
          </w:p>
        </w:tc>
        <w:tc>
          <w:tcPr>
            <w:tcW w:w="56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60 </w:t>
            </w:r>
          </w:p>
        </w:tc>
        <w:tc>
          <w:tcPr>
            <w:tcW w:w="709"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60 </w:t>
            </w:r>
          </w:p>
        </w:tc>
        <w:tc>
          <w:tcPr>
            <w:tcW w:w="70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60 </w:t>
            </w:r>
          </w:p>
        </w:tc>
        <w:tc>
          <w:tcPr>
            <w:tcW w:w="3122" w:type="dxa"/>
            <w:gridSpan w:val="5"/>
            <w:tcBorders>
              <w:top w:val="single" w:sz="4" w:space="0" w:color="000000"/>
              <w:left w:val="single" w:sz="4" w:space="0" w:color="000000"/>
              <w:bottom w:val="single" w:sz="4" w:space="0" w:color="000000"/>
              <w:right w:val="single" w:sz="4" w:space="0" w:color="000000"/>
            </w:tcBorders>
          </w:tcPr>
          <w:p w:rsidR="00C61C3B" w:rsidRDefault="00A4560D">
            <w:pPr>
              <w:spacing w:after="26" w:line="236" w:lineRule="auto"/>
              <w:ind w:left="5" w:right="38" w:firstLine="0"/>
              <w:jc w:val="left"/>
            </w:pPr>
            <w:r>
              <w:rPr>
                <w:sz w:val="20"/>
              </w:rPr>
              <w:t xml:space="preserve">Извършване на логопедична терапия; Извършване на слухово-речева рехабилитация; Работа за подобряване на когнитивните процеси; Работа за подобряване двигателното състояние </w:t>
            </w:r>
          </w:p>
          <w:p w:rsidR="00C61C3B" w:rsidRDefault="00A4560D">
            <w:pPr>
              <w:spacing w:after="0" w:line="242" w:lineRule="auto"/>
              <w:ind w:left="5" w:right="0" w:firstLine="0"/>
              <w:jc w:val="left"/>
            </w:pPr>
            <w:r>
              <w:rPr>
                <w:sz w:val="20"/>
              </w:rPr>
              <w:t xml:space="preserve">Психологически </w:t>
            </w:r>
            <w:r>
              <w:rPr>
                <w:sz w:val="20"/>
              </w:rPr>
              <w:tab/>
              <w:t xml:space="preserve">и </w:t>
            </w:r>
            <w:r>
              <w:rPr>
                <w:sz w:val="20"/>
              </w:rPr>
              <w:tab/>
              <w:t xml:space="preserve">логопедични консултации; Мобилна работа </w:t>
            </w:r>
          </w:p>
          <w:p w:rsidR="00C61C3B" w:rsidRDefault="00A4560D">
            <w:pPr>
              <w:spacing w:after="0" w:line="259" w:lineRule="auto"/>
              <w:ind w:left="5" w:right="0" w:firstLine="0"/>
              <w:jc w:val="left"/>
            </w:pPr>
            <w:r>
              <w:rPr>
                <w:sz w:val="20"/>
              </w:rPr>
              <w:t xml:space="preserve">Екипни срещи, работа с родители. </w:t>
            </w:r>
          </w:p>
        </w:tc>
        <w:tc>
          <w:tcPr>
            <w:tcW w:w="1698"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Гр.Перник ул.”Стара планина” 14 </w:t>
            </w:r>
          </w:p>
        </w:tc>
        <w:tc>
          <w:tcPr>
            <w:tcW w:w="140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Налична </w:t>
            </w:r>
          </w:p>
          <w:p w:rsidR="00C61C3B" w:rsidRDefault="00A4560D">
            <w:pPr>
              <w:spacing w:after="0" w:line="259" w:lineRule="auto"/>
              <w:ind w:right="0" w:firstLine="0"/>
              <w:jc w:val="left"/>
            </w:pPr>
            <w:r>
              <w:rPr>
                <w:sz w:val="20"/>
              </w:rPr>
              <w:t xml:space="preserve">Държавно делегирана дейност </w:t>
            </w:r>
          </w:p>
        </w:tc>
      </w:tr>
      <w:tr w:rsidR="00C61C3B" w:rsidTr="008448A5">
        <w:trPr>
          <w:gridAfter w:val="1"/>
          <w:wAfter w:w="10" w:type="dxa"/>
          <w:trHeight w:val="926"/>
        </w:trPr>
        <w:tc>
          <w:tcPr>
            <w:tcW w:w="348" w:type="dxa"/>
            <w:tcBorders>
              <w:top w:val="single" w:sz="4" w:space="0" w:color="000000"/>
              <w:left w:val="single" w:sz="4" w:space="0" w:color="000000"/>
              <w:bottom w:val="single" w:sz="4" w:space="0" w:color="000000"/>
              <w:right w:val="single" w:sz="4" w:space="0" w:color="000000"/>
            </w:tcBorders>
          </w:tcPr>
          <w:p w:rsidR="00C61C3B" w:rsidRDefault="008448A5">
            <w:pPr>
              <w:spacing w:after="0" w:line="259" w:lineRule="auto"/>
              <w:ind w:left="1" w:right="0" w:firstLine="0"/>
              <w:jc w:val="left"/>
            </w:pPr>
            <w:r>
              <w:rPr>
                <w:b/>
                <w:sz w:val="20"/>
              </w:rPr>
              <w:lastRenderedPageBreak/>
              <w:t>14</w:t>
            </w:r>
          </w:p>
        </w:tc>
        <w:tc>
          <w:tcPr>
            <w:tcW w:w="212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163" w:firstLine="0"/>
            </w:pPr>
            <w:r>
              <w:rPr>
                <w:sz w:val="20"/>
              </w:rPr>
              <w:t xml:space="preserve">Дневен център за деца с увреждане  </w:t>
            </w:r>
          </w:p>
        </w:tc>
        <w:tc>
          <w:tcPr>
            <w:tcW w:w="198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30" w:firstLine="0"/>
              <w:jc w:val="left"/>
            </w:pPr>
            <w:r>
              <w:rPr>
                <w:sz w:val="20"/>
              </w:rPr>
              <w:t xml:space="preserve">Деца с увреждания (на възраст от 7 до 18 години) </w:t>
            </w:r>
          </w:p>
        </w:tc>
        <w:tc>
          <w:tcPr>
            <w:tcW w:w="113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Община Перник </w:t>
            </w:r>
          </w:p>
        </w:tc>
        <w:tc>
          <w:tcPr>
            <w:tcW w:w="56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36 </w:t>
            </w:r>
          </w:p>
        </w:tc>
        <w:tc>
          <w:tcPr>
            <w:tcW w:w="70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36 </w:t>
            </w:r>
          </w:p>
        </w:tc>
        <w:tc>
          <w:tcPr>
            <w:tcW w:w="56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40 </w:t>
            </w:r>
          </w:p>
        </w:tc>
        <w:tc>
          <w:tcPr>
            <w:tcW w:w="1276" w:type="dxa"/>
            <w:gridSpan w:val="7"/>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40 </w:t>
            </w:r>
          </w:p>
        </w:tc>
        <w:tc>
          <w:tcPr>
            <w:tcW w:w="653"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40 </w:t>
            </w:r>
          </w:p>
        </w:tc>
        <w:tc>
          <w:tcPr>
            <w:tcW w:w="568"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40 </w:t>
            </w:r>
          </w:p>
        </w:tc>
        <w:tc>
          <w:tcPr>
            <w:tcW w:w="2630"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Комлекс</w:t>
            </w:r>
            <w:r>
              <w:rPr>
                <w:sz w:val="20"/>
              </w:rPr>
              <w:tab/>
              <w:t xml:space="preserve">социални </w:t>
            </w:r>
            <w:r>
              <w:rPr>
                <w:sz w:val="20"/>
              </w:rPr>
              <w:tab/>
              <w:t xml:space="preserve">услуги </w:t>
            </w:r>
            <w:r>
              <w:rPr>
                <w:sz w:val="20"/>
              </w:rPr>
              <w:tab/>
              <w:t xml:space="preserve">за рехабилитация, </w:t>
            </w:r>
            <w:r>
              <w:rPr>
                <w:sz w:val="20"/>
              </w:rPr>
              <w:tab/>
              <w:t xml:space="preserve">развитие </w:t>
            </w:r>
            <w:r>
              <w:rPr>
                <w:sz w:val="20"/>
              </w:rPr>
              <w:tab/>
              <w:t xml:space="preserve">и обслужване на деца с увреждания и техните семейства.  </w:t>
            </w:r>
          </w:p>
        </w:tc>
        <w:tc>
          <w:tcPr>
            <w:tcW w:w="1549"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173" w:firstLine="0"/>
            </w:pPr>
            <w:r>
              <w:rPr>
                <w:sz w:val="20"/>
              </w:rPr>
              <w:t xml:space="preserve">Гр.Перник, ул. ”Нови пазар” №17 </w:t>
            </w:r>
          </w:p>
        </w:tc>
        <w:tc>
          <w:tcPr>
            <w:tcW w:w="1536"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Налична </w:t>
            </w:r>
          </w:p>
          <w:p w:rsidR="00C61C3B" w:rsidRDefault="00A4560D">
            <w:pPr>
              <w:spacing w:after="0" w:line="259" w:lineRule="auto"/>
              <w:ind w:right="0" w:firstLine="0"/>
              <w:jc w:val="left"/>
            </w:pPr>
            <w:r>
              <w:rPr>
                <w:sz w:val="20"/>
              </w:rPr>
              <w:t xml:space="preserve">Държавно делегирана дейност </w:t>
            </w:r>
          </w:p>
        </w:tc>
      </w:tr>
      <w:tr w:rsidR="00C61C3B" w:rsidTr="008448A5">
        <w:trPr>
          <w:gridAfter w:val="1"/>
          <w:wAfter w:w="10" w:type="dxa"/>
          <w:trHeight w:val="1162"/>
        </w:trPr>
        <w:tc>
          <w:tcPr>
            <w:tcW w:w="348" w:type="dxa"/>
            <w:tcBorders>
              <w:top w:val="single" w:sz="4" w:space="0" w:color="000000"/>
              <w:left w:val="single" w:sz="4" w:space="0" w:color="000000"/>
              <w:bottom w:val="single" w:sz="4" w:space="0" w:color="000000"/>
              <w:right w:val="single" w:sz="4" w:space="0" w:color="000000"/>
            </w:tcBorders>
          </w:tcPr>
          <w:p w:rsidR="00C61C3B" w:rsidRDefault="008448A5" w:rsidP="008448A5">
            <w:pPr>
              <w:spacing w:after="0" w:line="259" w:lineRule="auto"/>
              <w:ind w:left="1" w:right="0" w:firstLine="0"/>
              <w:jc w:val="left"/>
            </w:pPr>
            <w:r>
              <w:rPr>
                <w:b/>
                <w:sz w:val="20"/>
              </w:rPr>
              <w:t>15</w:t>
            </w:r>
          </w:p>
        </w:tc>
        <w:tc>
          <w:tcPr>
            <w:tcW w:w="212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left="1" w:right="0" w:firstLine="0"/>
            </w:pPr>
            <w:r>
              <w:rPr>
                <w:sz w:val="20"/>
              </w:rPr>
              <w:t xml:space="preserve">Дневен център за деца с </w:t>
            </w:r>
          </w:p>
          <w:p w:rsidR="00C61C3B" w:rsidRDefault="00A4560D">
            <w:pPr>
              <w:spacing w:after="0" w:line="259" w:lineRule="auto"/>
              <w:ind w:left="1" w:right="0" w:firstLine="0"/>
              <w:jc w:val="left"/>
            </w:pPr>
            <w:r>
              <w:rPr>
                <w:sz w:val="20"/>
              </w:rPr>
              <w:t xml:space="preserve">увреждания </w:t>
            </w:r>
          </w:p>
          <w:p w:rsidR="00C61C3B" w:rsidRDefault="00C61C3B">
            <w:pPr>
              <w:spacing w:after="0" w:line="259" w:lineRule="auto"/>
              <w:ind w:left="1" w:right="0" w:firstLine="0"/>
              <w:jc w:val="left"/>
            </w:pPr>
          </w:p>
        </w:tc>
        <w:tc>
          <w:tcPr>
            <w:tcW w:w="198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Деца с увреждания /0-7 </w:t>
            </w:r>
          </w:p>
          <w:p w:rsidR="00C61C3B" w:rsidRDefault="00A4560D">
            <w:pPr>
              <w:spacing w:after="0" w:line="259" w:lineRule="auto"/>
              <w:ind w:left="5" w:right="0" w:firstLine="0"/>
              <w:jc w:val="left"/>
            </w:pPr>
            <w:r>
              <w:rPr>
                <w:sz w:val="20"/>
              </w:rPr>
              <w:t xml:space="preserve">г./ </w:t>
            </w:r>
          </w:p>
          <w:p w:rsidR="00C61C3B" w:rsidRDefault="00C61C3B">
            <w:pPr>
              <w:spacing w:after="0" w:line="259" w:lineRule="auto"/>
              <w:ind w:left="5" w:right="0" w:firstLine="0"/>
              <w:jc w:val="left"/>
            </w:pPr>
          </w:p>
        </w:tc>
        <w:tc>
          <w:tcPr>
            <w:tcW w:w="113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Община Перник </w:t>
            </w:r>
          </w:p>
        </w:tc>
        <w:tc>
          <w:tcPr>
            <w:tcW w:w="56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15 </w:t>
            </w:r>
          </w:p>
        </w:tc>
        <w:tc>
          <w:tcPr>
            <w:tcW w:w="70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20 </w:t>
            </w:r>
          </w:p>
        </w:tc>
        <w:tc>
          <w:tcPr>
            <w:tcW w:w="56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30 </w:t>
            </w:r>
          </w:p>
        </w:tc>
        <w:tc>
          <w:tcPr>
            <w:tcW w:w="1276" w:type="dxa"/>
            <w:gridSpan w:val="7"/>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30 </w:t>
            </w:r>
          </w:p>
        </w:tc>
        <w:tc>
          <w:tcPr>
            <w:tcW w:w="653"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30 </w:t>
            </w:r>
          </w:p>
        </w:tc>
        <w:tc>
          <w:tcPr>
            <w:tcW w:w="568"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30 </w:t>
            </w:r>
          </w:p>
        </w:tc>
        <w:tc>
          <w:tcPr>
            <w:tcW w:w="2630" w:type="dxa"/>
            <w:gridSpan w:val="4"/>
            <w:tcBorders>
              <w:top w:val="single" w:sz="4" w:space="0" w:color="000000"/>
              <w:left w:val="single" w:sz="4" w:space="0" w:color="000000"/>
              <w:bottom w:val="single" w:sz="4" w:space="0" w:color="000000"/>
              <w:right w:val="single" w:sz="4" w:space="0" w:color="000000"/>
            </w:tcBorders>
          </w:tcPr>
          <w:p w:rsidR="00C61C3B" w:rsidRDefault="00A4560D">
            <w:pPr>
              <w:tabs>
                <w:tab w:val="center" w:pos="503"/>
                <w:tab w:val="center" w:pos="1487"/>
                <w:tab w:val="center" w:pos="2586"/>
              </w:tabs>
              <w:spacing w:after="0" w:line="259" w:lineRule="auto"/>
              <w:ind w:right="0" w:firstLine="0"/>
              <w:jc w:val="left"/>
            </w:pPr>
            <w:r>
              <w:rPr>
                <w:rFonts w:ascii="Calibri" w:eastAsia="Calibri" w:hAnsi="Calibri" w:cs="Calibri"/>
              </w:rPr>
              <w:tab/>
            </w:r>
            <w:r>
              <w:rPr>
                <w:sz w:val="20"/>
              </w:rPr>
              <w:t xml:space="preserve">Дейностите </w:t>
            </w:r>
            <w:r>
              <w:rPr>
                <w:sz w:val="20"/>
              </w:rPr>
              <w:tab/>
              <w:t xml:space="preserve">за </w:t>
            </w:r>
            <w:r>
              <w:rPr>
                <w:sz w:val="20"/>
              </w:rPr>
              <w:tab/>
              <w:t xml:space="preserve">социализация, </w:t>
            </w:r>
          </w:p>
          <w:p w:rsidR="00C61C3B" w:rsidRDefault="00A4560D">
            <w:pPr>
              <w:spacing w:after="0" w:line="259" w:lineRule="auto"/>
              <w:ind w:left="5" w:right="0" w:firstLine="0"/>
              <w:jc w:val="left"/>
            </w:pPr>
            <w:r>
              <w:rPr>
                <w:sz w:val="20"/>
              </w:rPr>
              <w:t xml:space="preserve">консултиране, дневна и почасова </w:t>
            </w:r>
          </w:p>
          <w:p w:rsidR="00C61C3B" w:rsidRDefault="00A4560D">
            <w:pPr>
              <w:spacing w:after="0" w:line="259" w:lineRule="auto"/>
              <w:ind w:left="5" w:right="161" w:firstLine="0"/>
            </w:pPr>
            <w:r>
              <w:rPr>
                <w:sz w:val="20"/>
              </w:rPr>
              <w:t xml:space="preserve">грижа, социална и медицинска рехабилитация, логопедична и и психологична помощ </w:t>
            </w:r>
          </w:p>
        </w:tc>
        <w:tc>
          <w:tcPr>
            <w:tcW w:w="1549"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 Перник </w:t>
            </w:r>
          </w:p>
        </w:tc>
        <w:tc>
          <w:tcPr>
            <w:tcW w:w="1536"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right="0" w:firstLine="0"/>
              <w:jc w:val="left"/>
            </w:pPr>
            <w:r>
              <w:rPr>
                <w:sz w:val="20"/>
              </w:rPr>
              <w:t xml:space="preserve">планирана за финансиране </w:t>
            </w:r>
          </w:p>
          <w:p w:rsidR="00C61C3B" w:rsidRDefault="00A4560D">
            <w:pPr>
              <w:spacing w:after="0" w:line="259" w:lineRule="auto"/>
              <w:ind w:right="0" w:firstLine="0"/>
              <w:jc w:val="left"/>
            </w:pPr>
            <w:r>
              <w:rPr>
                <w:sz w:val="20"/>
              </w:rPr>
              <w:t xml:space="preserve">през 2016 г.  по </w:t>
            </w:r>
          </w:p>
          <w:p w:rsidR="00C61C3B" w:rsidRDefault="00A4560D">
            <w:pPr>
              <w:spacing w:after="0" w:line="259" w:lineRule="auto"/>
              <w:ind w:right="0" w:firstLine="0"/>
              <w:jc w:val="left"/>
            </w:pPr>
            <w:r>
              <w:rPr>
                <w:sz w:val="20"/>
              </w:rPr>
              <w:t xml:space="preserve">ОПРЧР  </w:t>
            </w:r>
          </w:p>
        </w:tc>
      </w:tr>
      <w:tr w:rsidR="00C61C3B" w:rsidTr="008448A5">
        <w:trPr>
          <w:gridAfter w:val="1"/>
          <w:wAfter w:w="10" w:type="dxa"/>
          <w:trHeight w:val="470"/>
        </w:trPr>
        <w:tc>
          <w:tcPr>
            <w:tcW w:w="348" w:type="dxa"/>
            <w:tcBorders>
              <w:top w:val="single" w:sz="4" w:space="0" w:color="000000"/>
              <w:left w:val="single" w:sz="4" w:space="0" w:color="000000"/>
              <w:bottom w:val="single" w:sz="4" w:space="0" w:color="000000"/>
              <w:right w:val="single" w:sz="4" w:space="0" w:color="000000"/>
            </w:tcBorders>
          </w:tcPr>
          <w:p w:rsidR="00C61C3B" w:rsidRDefault="008448A5">
            <w:pPr>
              <w:spacing w:after="0" w:line="259" w:lineRule="auto"/>
              <w:ind w:left="1" w:right="0" w:firstLine="0"/>
              <w:jc w:val="left"/>
            </w:pPr>
            <w:r>
              <w:rPr>
                <w:b/>
                <w:sz w:val="20"/>
              </w:rPr>
              <w:t>16</w:t>
            </w:r>
          </w:p>
        </w:tc>
        <w:tc>
          <w:tcPr>
            <w:tcW w:w="212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Заместваща грижа </w:t>
            </w:r>
          </w:p>
        </w:tc>
        <w:tc>
          <w:tcPr>
            <w:tcW w:w="198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pPr>
            <w:r>
              <w:rPr>
                <w:sz w:val="20"/>
              </w:rPr>
              <w:t xml:space="preserve">Деца с увреждания в семейна среда  </w:t>
            </w:r>
          </w:p>
        </w:tc>
        <w:tc>
          <w:tcPr>
            <w:tcW w:w="113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Община Перник </w:t>
            </w:r>
          </w:p>
        </w:tc>
        <w:tc>
          <w:tcPr>
            <w:tcW w:w="567" w:type="dxa"/>
            <w:gridSpan w:val="4"/>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2" w:right="0" w:firstLine="0"/>
              <w:jc w:val="left"/>
            </w:pPr>
          </w:p>
        </w:tc>
        <w:tc>
          <w:tcPr>
            <w:tcW w:w="709" w:type="dxa"/>
            <w:gridSpan w:val="4"/>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56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20 </w:t>
            </w:r>
          </w:p>
        </w:tc>
        <w:tc>
          <w:tcPr>
            <w:tcW w:w="1276" w:type="dxa"/>
            <w:gridSpan w:val="7"/>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20 </w:t>
            </w:r>
          </w:p>
        </w:tc>
        <w:tc>
          <w:tcPr>
            <w:tcW w:w="653"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20 </w:t>
            </w:r>
          </w:p>
        </w:tc>
        <w:tc>
          <w:tcPr>
            <w:tcW w:w="568"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20 </w:t>
            </w:r>
          </w:p>
        </w:tc>
        <w:tc>
          <w:tcPr>
            <w:tcW w:w="2630"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Заместваща услуга за деца в семейна среда </w:t>
            </w:r>
          </w:p>
        </w:tc>
        <w:tc>
          <w:tcPr>
            <w:tcW w:w="1549"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 Перник </w:t>
            </w:r>
          </w:p>
        </w:tc>
        <w:tc>
          <w:tcPr>
            <w:tcW w:w="1536"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Нова за планиране </w:t>
            </w:r>
          </w:p>
        </w:tc>
      </w:tr>
      <w:tr w:rsidR="00C61C3B" w:rsidTr="008448A5">
        <w:trPr>
          <w:gridAfter w:val="1"/>
          <w:wAfter w:w="10" w:type="dxa"/>
          <w:trHeight w:val="701"/>
        </w:trPr>
        <w:tc>
          <w:tcPr>
            <w:tcW w:w="348" w:type="dxa"/>
            <w:tcBorders>
              <w:top w:val="single" w:sz="4" w:space="0" w:color="000000"/>
              <w:left w:val="single" w:sz="4" w:space="0" w:color="000000"/>
              <w:bottom w:val="single" w:sz="4" w:space="0" w:color="000000"/>
              <w:right w:val="single" w:sz="4" w:space="0" w:color="000000"/>
            </w:tcBorders>
          </w:tcPr>
          <w:p w:rsidR="00C61C3B" w:rsidRDefault="008448A5">
            <w:pPr>
              <w:spacing w:after="0" w:line="259" w:lineRule="auto"/>
              <w:ind w:left="1" w:right="0" w:firstLine="0"/>
              <w:jc w:val="left"/>
            </w:pPr>
            <w:r>
              <w:rPr>
                <w:b/>
                <w:sz w:val="20"/>
              </w:rPr>
              <w:t>17</w:t>
            </w:r>
          </w:p>
        </w:tc>
        <w:tc>
          <w:tcPr>
            <w:tcW w:w="2127" w:type="dxa"/>
            <w:gridSpan w:val="4"/>
            <w:tcBorders>
              <w:top w:val="single" w:sz="4" w:space="0" w:color="000000"/>
              <w:left w:val="single" w:sz="4" w:space="0" w:color="000000"/>
              <w:bottom w:val="single" w:sz="4" w:space="0" w:color="000000"/>
              <w:right w:val="single" w:sz="4" w:space="0" w:color="000000"/>
            </w:tcBorders>
          </w:tcPr>
          <w:p w:rsidR="00C61C3B" w:rsidRDefault="00A4560D" w:rsidP="009F678E">
            <w:pPr>
              <w:spacing w:after="0" w:line="259" w:lineRule="auto"/>
              <w:ind w:left="1" w:right="52" w:firstLine="0"/>
              <w:jc w:val="left"/>
            </w:pPr>
            <w:r>
              <w:rPr>
                <w:sz w:val="20"/>
              </w:rPr>
              <w:t>Превантивно</w:t>
            </w:r>
            <w:r w:rsidR="009F678E">
              <w:rPr>
                <w:sz w:val="20"/>
              </w:rPr>
              <w:t>-</w:t>
            </w:r>
            <w:r>
              <w:rPr>
                <w:sz w:val="20"/>
              </w:rPr>
              <w:t>информационен център</w:t>
            </w:r>
          </w:p>
        </w:tc>
        <w:tc>
          <w:tcPr>
            <w:tcW w:w="198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509" w:firstLine="0"/>
            </w:pPr>
            <w:r>
              <w:rPr>
                <w:sz w:val="20"/>
              </w:rPr>
              <w:t xml:space="preserve">Деца в конфликт със закона и противообществени прояви </w:t>
            </w:r>
          </w:p>
        </w:tc>
        <w:tc>
          <w:tcPr>
            <w:tcW w:w="113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Община Перник </w:t>
            </w:r>
          </w:p>
        </w:tc>
        <w:tc>
          <w:tcPr>
            <w:tcW w:w="56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300 </w:t>
            </w:r>
          </w:p>
        </w:tc>
        <w:tc>
          <w:tcPr>
            <w:tcW w:w="70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300 </w:t>
            </w:r>
          </w:p>
        </w:tc>
        <w:tc>
          <w:tcPr>
            <w:tcW w:w="56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300 </w:t>
            </w:r>
          </w:p>
        </w:tc>
        <w:tc>
          <w:tcPr>
            <w:tcW w:w="1276" w:type="dxa"/>
            <w:gridSpan w:val="7"/>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300 </w:t>
            </w:r>
          </w:p>
        </w:tc>
        <w:tc>
          <w:tcPr>
            <w:tcW w:w="653"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300 </w:t>
            </w:r>
          </w:p>
        </w:tc>
        <w:tc>
          <w:tcPr>
            <w:tcW w:w="568"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300 </w:t>
            </w:r>
          </w:p>
        </w:tc>
        <w:tc>
          <w:tcPr>
            <w:tcW w:w="2630"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987" w:firstLine="0"/>
            </w:pPr>
            <w:r>
              <w:rPr>
                <w:sz w:val="20"/>
              </w:rPr>
              <w:t xml:space="preserve">Превантивна корекционно- възпитателна дейност сред малолетни и непълнолетни. </w:t>
            </w:r>
          </w:p>
        </w:tc>
        <w:tc>
          <w:tcPr>
            <w:tcW w:w="1549"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 Перник </w:t>
            </w:r>
          </w:p>
        </w:tc>
        <w:tc>
          <w:tcPr>
            <w:tcW w:w="1536"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Налична </w:t>
            </w:r>
          </w:p>
        </w:tc>
      </w:tr>
      <w:tr w:rsidR="00C61C3B" w:rsidTr="008448A5">
        <w:trPr>
          <w:gridAfter w:val="1"/>
          <w:wAfter w:w="10" w:type="dxa"/>
          <w:trHeight w:val="1618"/>
        </w:trPr>
        <w:tc>
          <w:tcPr>
            <w:tcW w:w="348" w:type="dxa"/>
            <w:tcBorders>
              <w:top w:val="single" w:sz="4" w:space="0" w:color="000000"/>
              <w:left w:val="single" w:sz="4" w:space="0" w:color="000000"/>
              <w:bottom w:val="single" w:sz="4" w:space="0" w:color="auto"/>
              <w:right w:val="single" w:sz="4" w:space="0" w:color="000000"/>
            </w:tcBorders>
          </w:tcPr>
          <w:p w:rsidR="00C61C3B" w:rsidRDefault="008448A5">
            <w:pPr>
              <w:spacing w:after="0" w:line="259" w:lineRule="auto"/>
              <w:ind w:left="1" w:right="0" w:firstLine="0"/>
              <w:jc w:val="left"/>
            </w:pPr>
            <w:r>
              <w:rPr>
                <w:b/>
                <w:sz w:val="20"/>
              </w:rPr>
              <w:t>18</w:t>
            </w:r>
          </w:p>
        </w:tc>
        <w:tc>
          <w:tcPr>
            <w:tcW w:w="2127" w:type="dxa"/>
            <w:gridSpan w:val="4"/>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1" w:right="0" w:firstLine="0"/>
              <w:jc w:val="left"/>
            </w:pPr>
            <w:r>
              <w:rPr>
                <w:sz w:val="20"/>
              </w:rPr>
              <w:t xml:space="preserve">Кризисен </w:t>
            </w:r>
          </w:p>
          <w:p w:rsidR="00C61C3B" w:rsidRDefault="00A4560D">
            <w:pPr>
              <w:spacing w:after="0" w:line="259" w:lineRule="auto"/>
              <w:ind w:left="1" w:right="0" w:firstLine="0"/>
              <w:jc w:val="left"/>
            </w:pPr>
            <w:r>
              <w:rPr>
                <w:sz w:val="20"/>
              </w:rPr>
              <w:t xml:space="preserve">център за деца  </w:t>
            </w:r>
          </w:p>
          <w:p w:rsidR="00C61C3B" w:rsidRDefault="00C61C3B">
            <w:pPr>
              <w:spacing w:after="0" w:line="259" w:lineRule="auto"/>
              <w:ind w:left="1" w:right="0" w:firstLine="0"/>
              <w:jc w:val="left"/>
            </w:pPr>
          </w:p>
        </w:tc>
        <w:tc>
          <w:tcPr>
            <w:tcW w:w="1984" w:type="dxa"/>
            <w:gridSpan w:val="3"/>
            <w:tcBorders>
              <w:top w:val="single" w:sz="4" w:space="0" w:color="000000"/>
              <w:left w:val="single" w:sz="4" w:space="0" w:color="000000"/>
              <w:bottom w:val="single" w:sz="4" w:space="0" w:color="auto"/>
              <w:right w:val="single" w:sz="4" w:space="0" w:color="000000"/>
            </w:tcBorders>
          </w:tcPr>
          <w:p w:rsidR="00C61C3B" w:rsidRDefault="00A4560D">
            <w:pPr>
              <w:spacing w:after="0" w:line="237" w:lineRule="auto"/>
              <w:ind w:left="5" w:right="107" w:firstLine="0"/>
            </w:pPr>
            <w:r>
              <w:rPr>
                <w:sz w:val="20"/>
              </w:rPr>
              <w:t xml:space="preserve">Деца, пострадали от насилие или друга форма на експлоатация </w:t>
            </w:r>
          </w:p>
          <w:p w:rsidR="00C61C3B" w:rsidRDefault="00C61C3B">
            <w:pPr>
              <w:spacing w:after="0" w:line="259" w:lineRule="auto"/>
              <w:ind w:left="5" w:right="0" w:firstLine="0"/>
              <w:jc w:val="left"/>
            </w:pPr>
          </w:p>
        </w:tc>
        <w:tc>
          <w:tcPr>
            <w:tcW w:w="1134" w:type="dxa"/>
            <w:gridSpan w:val="3"/>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1" w:right="0" w:firstLine="0"/>
              <w:jc w:val="left"/>
            </w:pPr>
            <w:r>
              <w:rPr>
                <w:sz w:val="20"/>
              </w:rPr>
              <w:t xml:space="preserve">Община Перник </w:t>
            </w:r>
          </w:p>
        </w:tc>
        <w:tc>
          <w:tcPr>
            <w:tcW w:w="567" w:type="dxa"/>
            <w:gridSpan w:val="4"/>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2" w:right="0" w:firstLine="0"/>
              <w:jc w:val="left"/>
            </w:pPr>
            <w:r>
              <w:rPr>
                <w:sz w:val="20"/>
              </w:rPr>
              <w:t xml:space="preserve">6 </w:t>
            </w:r>
          </w:p>
        </w:tc>
        <w:tc>
          <w:tcPr>
            <w:tcW w:w="709" w:type="dxa"/>
            <w:gridSpan w:val="4"/>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5" w:right="0" w:firstLine="0"/>
              <w:jc w:val="left"/>
            </w:pPr>
            <w:r>
              <w:rPr>
                <w:sz w:val="20"/>
              </w:rPr>
              <w:t xml:space="preserve">12 </w:t>
            </w:r>
          </w:p>
        </w:tc>
        <w:tc>
          <w:tcPr>
            <w:tcW w:w="567" w:type="dxa"/>
            <w:gridSpan w:val="4"/>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5" w:right="0" w:firstLine="0"/>
              <w:jc w:val="left"/>
            </w:pPr>
            <w:r>
              <w:rPr>
                <w:sz w:val="20"/>
              </w:rPr>
              <w:t xml:space="preserve">12 </w:t>
            </w:r>
          </w:p>
        </w:tc>
        <w:tc>
          <w:tcPr>
            <w:tcW w:w="1276" w:type="dxa"/>
            <w:gridSpan w:val="7"/>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2" w:right="0" w:firstLine="0"/>
              <w:jc w:val="left"/>
            </w:pPr>
            <w:r>
              <w:rPr>
                <w:sz w:val="20"/>
              </w:rPr>
              <w:t xml:space="preserve">12 </w:t>
            </w:r>
          </w:p>
        </w:tc>
        <w:tc>
          <w:tcPr>
            <w:tcW w:w="653" w:type="dxa"/>
            <w:gridSpan w:val="3"/>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5" w:right="0" w:firstLine="0"/>
              <w:jc w:val="left"/>
            </w:pPr>
            <w:r>
              <w:rPr>
                <w:sz w:val="20"/>
              </w:rPr>
              <w:t xml:space="preserve">12 </w:t>
            </w:r>
          </w:p>
        </w:tc>
        <w:tc>
          <w:tcPr>
            <w:tcW w:w="568" w:type="dxa"/>
            <w:gridSpan w:val="3"/>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2" w:right="0" w:firstLine="0"/>
              <w:jc w:val="left"/>
            </w:pPr>
            <w:r>
              <w:rPr>
                <w:sz w:val="20"/>
              </w:rPr>
              <w:t xml:space="preserve">12 </w:t>
            </w:r>
          </w:p>
        </w:tc>
        <w:tc>
          <w:tcPr>
            <w:tcW w:w="2630" w:type="dxa"/>
            <w:gridSpan w:val="4"/>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5" w:right="102" w:firstLine="0"/>
            </w:pPr>
            <w:r>
              <w:rPr>
                <w:sz w:val="20"/>
              </w:rPr>
              <w:t xml:space="preserve">Социални услуги за деца, който има за цел да оказва индивидуална подкрепа на деца, пострадали от насилие или друга форма на експлоатация, задоволяване на ежедневните потребности и оказване на социално-психологическа помощ. </w:t>
            </w:r>
          </w:p>
        </w:tc>
        <w:tc>
          <w:tcPr>
            <w:tcW w:w="1549" w:type="dxa"/>
            <w:tcBorders>
              <w:top w:val="single" w:sz="4" w:space="0" w:color="000000"/>
              <w:left w:val="single" w:sz="4" w:space="0" w:color="000000"/>
              <w:bottom w:val="single" w:sz="4" w:space="0" w:color="auto"/>
              <w:right w:val="single" w:sz="4" w:space="0" w:color="000000"/>
            </w:tcBorders>
          </w:tcPr>
          <w:p w:rsidR="00C61C3B" w:rsidRDefault="00A4560D">
            <w:pPr>
              <w:spacing w:after="0" w:line="237" w:lineRule="auto"/>
              <w:ind w:right="0" w:firstLine="0"/>
              <w:jc w:val="left"/>
            </w:pPr>
            <w:r>
              <w:rPr>
                <w:sz w:val="20"/>
              </w:rPr>
              <w:t xml:space="preserve">Гр. Перник, ул. ,,Захари </w:t>
            </w:r>
          </w:p>
          <w:p w:rsidR="00C61C3B" w:rsidRDefault="00A4560D">
            <w:pPr>
              <w:spacing w:after="0" w:line="259" w:lineRule="auto"/>
              <w:ind w:right="0" w:firstLine="0"/>
              <w:jc w:val="left"/>
            </w:pPr>
            <w:r>
              <w:rPr>
                <w:sz w:val="20"/>
              </w:rPr>
              <w:t xml:space="preserve">Зограф” </w:t>
            </w:r>
          </w:p>
          <w:p w:rsidR="00C61C3B" w:rsidRDefault="00A4560D">
            <w:pPr>
              <w:spacing w:after="0" w:line="259" w:lineRule="auto"/>
              <w:ind w:right="0" w:firstLine="0"/>
              <w:jc w:val="left"/>
            </w:pPr>
            <w:r>
              <w:rPr>
                <w:sz w:val="20"/>
              </w:rPr>
              <w:t xml:space="preserve">№61 </w:t>
            </w:r>
          </w:p>
        </w:tc>
        <w:tc>
          <w:tcPr>
            <w:tcW w:w="1536" w:type="dxa"/>
            <w:gridSpan w:val="4"/>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right="0" w:firstLine="0"/>
              <w:jc w:val="left"/>
            </w:pPr>
            <w:r>
              <w:rPr>
                <w:sz w:val="20"/>
              </w:rPr>
              <w:t xml:space="preserve">Налична </w:t>
            </w:r>
          </w:p>
          <w:p w:rsidR="00C61C3B" w:rsidRDefault="00A4560D">
            <w:pPr>
              <w:spacing w:after="0" w:line="259" w:lineRule="auto"/>
              <w:ind w:right="0" w:firstLine="0"/>
              <w:jc w:val="left"/>
            </w:pPr>
            <w:r>
              <w:rPr>
                <w:sz w:val="20"/>
              </w:rPr>
              <w:t xml:space="preserve">Държавно делегирана дейност </w:t>
            </w:r>
          </w:p>
        </w:tc>
      </w:tr>
      <w:tr w:rsidR="00725424" w:rsidTr="008448A5">
        <w:trPr>
          <w:gridAfter w:val="1"/>
          <w:wAfter w:w="10" w:type="dxa"/>
          <w:trHeight w:val="3475"/>
        </w:trPr>
        <w:tc>
          <w:tcPr>
            <w:tcW w:w="348" w:type="dxa"/>
            <w:tcBorders>
              <w:top w:val="single" w:sz="4" w:space="0" w:color="auto"/>
              <w:left w:val="single" w:sz="4" w:space="0" w:color="auto"/>
              <w:bottom w:val="single" w:sz="4" w:space="0" w:color="auto"/>
              <w:right w:val="single" w:sz="4" w:space="0" w:color="auto"/>
            </w:tcBorders>
          </w:tcPr>
          <w:p w:rsidR="00725424" w:rsidRDefault="008448A5">
            <w:pPr>
              <w:spacing w:after="0" w:line="259" w:lineRule="auto"/>
              <w:ind w:left="1" w:right="0" w:firstLine="0"/>
              <w:jc w:val="left"/>
            </w:pPr>
            <w:r>
              <w:rPr>
                <w:b/>
                <w:sz w:val="20"/>
              </w:rPr>
              <w:lastRenderedPageBreak/>
              <w:t>19</w:t>
            </w:r>
          </w:p>
        </w:tc>
        <w:tc>
          <w:tcPr>
            <w:tcW w:w="2127" w:type="dxa"/>
            <w:gridSpan w:val="4"/>
            <w:tcBorders>
              <w:top w:val="single" w:sz="4" w:space="0" w:color="auto"/>
              <w:left w:val="single" w:sz="4" w:space="0" w:color="auto"/>
              <w:bottom w:val="single" w:sz="4" w:space="0" w:color="auto"/>
              <w:right w:val="single" w:sz="4" w:space="0" w:color="auto"/>
            </w:tcBorders>
          </w:tcPr>
          <w:p w:rsidR="00725424" w:rsidRDefault="00725424">
            <w:pPr>
              <w:spacing w:after="0" w:line="259" w:lineRule="auto"/>
              <w:ind w:left="1" w:right="0" w:firstLine="0"/>
              <w:jc w:val="left"/>
            </w:pPr>
            <w:r>
              <w:rPr>
                <w:sz w:val="20"/>
              </w:rPr>
              <w:t xml:space="preserve">ЦНСТ ДМ </w:t>
            </w:r>
          </w:p>
        </w:tc>
        <w:tc>
          <w:tcPr>
            <w:tcW w:w="1984" w:type="dxa"/>
            <w:gridSpan w:val="3"/>
            <w:tcBorders>
              <w:top w:val="single" w:sz="4" w:space="0" w:color="auto"/>
              <w:left w:val="single" w:sz="4" w:space="0" w:color="auto"/>
              <w:bottom w:val="single" w:sz="4" w:space="0" w:color="auto"/>
              <w:right w:val="single" w:sz="4" w:space="0" w:color="auto"/>
            </w:tcBorders>
          </w:tcPr>
          <w:p w:rsidR="00725424" w:rsidRDefault="00725424">
            <w:pPr>
              <w:spacing w:after="0" w:line="259" w:lineRule="auto"/>
              <w:ind w:left="5" w:right="0" w:firstLine="0"/>
              <w:jc w:val="left"/>
            </w:pPr>
            <w:r>
              <w:rPr>
                <w:sz w:val="20"/>
              </w:rPr>
              <w:t xml:space="preserve">Деца и младежи без </w:t>
            </w:r>
          </w:p>
          <w:p w:rsidR="00725424" w:rsidRDefault="00725424" w:rsidP="00644963">
            <w:pPr>
              <w:spacing w:after="0" w:line="259" w:lineRule="auto"/>
              <w:ind w:left="5" w:right="0"/>
              <w:jc w:val="left"/>
            </w:pPr>
            <w:r>
              <w:rPr>
                <w:sz w:val="20"/>
              </w:rPr>
              <w:t xml:space="preserve">увреждания </w:t>
            </w:r>
          </w:p>
        </w:tc>
        <w:tc>
          <w:tcPr>
            <w:tcW w:w="1134" w:type="dxa"/>
            <w:gridSpan w:val="3"/>
            <w:tcBorders>
              <w:top w:val="single" w:sz="4" w:space="0" w:color="auto"/>
              <w:left w:val="single" w:sz="4" w:space="0" w:color="auto"/>
              <w:bottom w:val="single" w:sz="4" w:space="0" w:color="auto"/>
              <w:right w:val="single" w:sz="4" w:space="0" w:color="auto"/>
            </w:tcBorders>
          </w:tcPr>
          <w:p w:rsidR="00725424" w:rsidRDefault="00725424">
            <w:pPr>
              <w:spacing w:after="0" w:line="259" w:lineRule="auto"/>
              <w:ind w:left="1" w:right="0" w:firstLine="0"/>
              <w:jc w:val="left"/>
            </w:pPr>
            <w:r>
              <w:rPr>
                <w:sz w:val="20"/>
              </w:rPr>
              <w:t xml:space="preserve">Община </w:t>
            </w:r>
          </w:p>
          <w:p w:rsidR="00725424" w:rsidRDefault="00725424" w:rsidP="00644963">
            <w:pPr>
              <w:spacing w:after="0" w:line="259" w:lineRule="auto"/>
              <w:ind w:left="1" w:right="0"/>
              <w:jc w:val="left"/>
            </w:pPr>
            <w:r>
              <w:rPr>
                <w:sz w:val="20"/>
              </w:rPr>
              <w:t xml:space="preserve">Перник </w:t>
            </w:r>
          </w:p>
        </w:tc>
        <w:tc>
          <w:tcPr>
            <w:tcW w:w="567" w:type="dxa"/>
            <w:gridSpan w:val="4"/>
            <w:tcBorders>
              <w:top w:val="single" w:sz="4" w:space="0" w:color="auto"/>
              <w:left w:val="single" w:sz="4" w:space="0" w:color="auto"/>
              <w:bottom w:val="single" w:sz="4" w:space="0" w:color="auto"/>
              <w:right w:val="single" w:sz="4" w:space="0" w:color="auto"/>
            </w:tcBorders>
          </w:tcPr>
          <w:p w:rsidR="00725424" w:rsidRDefault="00725424">
            <w:pPr>
              <w:spacing w:after="0" w:line="259" w:lineRule="auto"/>
              <w:ind w:left="2" w:right="0" w:firstLine="0"/>
              <w:jc w:val="left"/>
            </w:pPr>
            <w:r>
              <w:rPr>
                <w:sz w:val="20"/>
              </w:rPr>
              <w:t xml:space="preserve">12 </w:t>
            </w:r>
          </w:p>
        </w:tc>
        <w:tc>
          <w:tcPr>
            <w:tcW w:w="709" w:type="dxa"/>
            <w:gridSpan w:val="4"/>
            <w:tcBorders>
              <w:top w:val="single" w:sz="4" w:space="0" w:color="auto"/>
              <w:left w:val="single" w:sz="4" w:space="0" w:color="auto"/>
              <w:bottom w:val="single" w:sz="4" w:space="0" w:color="auto"/>
              <w:right w:val="single" w:sz="4" w:space="0" w:color="auto"/>
            </w:tcBorders>
          </w:tcPr>
          <w:p w:rsidR="00725424" w:rsidRDefault="00725424">
            <w:pPr>
              <w:spacing w:after="0" w:line="259" w:lineRule="auto"/>
              <w:ind w:left="5" w:right="0" w:firstLine="0"/>
              <w:jc w:val="left"/>
            </w:pPr>
            <w:r>
              <w:rPr>
                <w:sz w:val="20"/>
              </w:rPr>
              <w:t xml:space="preserve">12 </w:t>
            </w:r>
          </w:p>
        </w:tc>
        <w:tc>
          <w:tcPr>
            <w:tcW w:w="567" w:type="dxa"/>
            <w:gridSpan w:val="4"/>
            <w:tcBorders>
              <w:top w:val="single" w:sz="4" w:space="0" w:color="auto"/>
              <w:left w:val="single" w:sz="4" w:space="0" w:color="auto"/>
              <w:bottom w:val="single" w:sz="4" w:space="0" w:color="auto"/>
              <w:right w:val="single" w:sz="4" w:space="0" w:color="auto"/>
            </w:tcBorders>
          </w:tcPr>
          <w:p w:rsidR="00725424" w:rsidRDefault="00725424">
            <w:pPr>
              <w:spacing w:after="0" w:line="259" w:lineRule="auto"/>
              <w:ind w:left="5" w:right="0" w:firstLine="0"/>
              <w:jc w:val="left"/>
            </w:pPr>
            <w:r>
              <w:rPr>
                <w:sz w:val="20"/>
              </w:rPr>
              <w:t xml:space="preserve">12 </w:t>
            </w:r>
          </w:p>
        </w:tc>
        <w:tc>
          <w:tcPr>
            <w:tcW w:w="1276" w:type="dxa"/>
            <w:gridSpan w:val="7"/>
            <w:tcBorders>
              <w:top w:val="single" w:sz="4" w:space="0" w:color="auto"/>
              <w:left w:val="single" w:sz="4" w:space="0" w:color="auto"/>
              <w:bottom w:val="single" w:sz="4" w:space="0" w:color="auto"/>
              <w:right w:val="single" w:sz="4" w:space="0" w:color="auto"/>
            </w:tcBorders>
          </w:tcPr>
          <w:p w:rsidR="00725424" w:rsidRDefault="00725424">
            <w:pPr>
              <w:spacing w:after="0" w:line="259" w:lineRule="auto"/>
              <w:ind w:left="2" w:right="0" w:firstLine="0"/>
              <w:jc w:val="left"/>
            </w:pPr>
            <w:r>
              <w:rPr>
                <w:sz w:val="20"/>
              </w:rPr>
              <w:t xml:space="preserve">12 </w:t>
            </w:r>
          </w:p>
        </w:tc>
        <w:tc>
          <w:tcPr>
            <w:tcW w:w="653" w:type="dxa"/>
            <w:gridSpan w:val="3"/>
            <w:tcBorders>
              <w:top w:val="single" w:sz="4" w:space="0" w:color="auto"/>
              <w:left w:val="single" w:sz="4" w:space="0" w:color="auto"/>
              <w:bottom w:val="single" w:sz="4" w:space="0" w:color="auto"/>
              <w:right w:val="single" w:sz="4" w:space="0" w:color="auto"/>
            </w:tcBorders>
          </w:tcPr>
          <w:p w:rsidR="00725424" w:rsidRDefault="00725424">
            <w:pPr>
              <w:spacing w:after="0" w:line="259" w:lineRule="auto"/>
              <w:ind w:left="5" w:right="0" w:firstLine="0"/>
              <w:jc w:val="left"/>
            </w:pPr>
            <w:r>
              <w:rPr>
                <w:sz w:val="20"/>
              </w:rPr>
              <w:t xml:space="preserve">12 </w:t>
            </w:r>
          </w:p>
        </w:tc>
        <w:tc>
          <w:tcPr>
            <w:tcW w:w="568" w:type="dxa"/>
            <w:gridSpan w:val="3"/>
            <w:tcBorders>
              <w:top w:val="single" w:sz="4" w:space="0" w:color="auto"/>
              <w:left w:val="single" w:sz="4" w:space="0" w:color="auto"/>
              <w:bottom w:val="single" w:sz="4" w:space="0" w:color="auto"/>
              <w:right w:val="single" w:sz="4" w:space="0" w:color="auto"/>
            </w:tcBorders>
          </w:tcPr>
          <w:p w:rsidR="00725424" w:rsidRDefault="00725424">
            <w:pPr>
              <w:spacing w:after="0" w:line="259" w:lineRule="auto"/>
              <w:ind w:left="2" w:right="0" w:firstLine="0"/>
              <w:jc w:val="left"/>
            </w:pPr>
            <w:r>
              <w:rPr>
                <w:sz w:val="20"/>
              </w:rPr>
              <w:t xml:space="preserve">12 </w:t>
            </w:r>
          </w:p>
        </w:tc>
        <w:tc>
          <w:tcPr>
            <w:tcW w:w="2630" w:type="dxa"/>
            <w:gridSpan w:val="4"/>
            <w:tcBorders>
              <w:top w:val="single" w:sz="4" w:space="0" w:color="auto"/>
              <w:left w:val="single" w:sz="4" w:space="0" w:color="auto"/>
              <w:bottom w:val="single" w:sz="4" w:space="0" w:color="auto"/>
              <w:right w:val="single" w:sz="4" w:space="0" w:color="auto"/>
            </w:tcBorders>
          </w:tcPr>
          <w:p w:rsidR="00725424" w:rsidRDefault="00725424">
            <w:pPr>
              <w:spacing w:after="0" w:line="259" w:lineRule="auto"/>
              <w:ind w:left="5" w:right="0" w:firstLine="0"/>
              <w:jc w:val="left"/>
            </w:pPr>
            <w:r>
              <w:rPr>
                <w:sz w:val="20"/>
              </w:rPr>
              <w:t xml:space="preserve">Опазване живота и здравето на </w:t>
            </w:r>
          </w:p>
          <w:p w:rsidR="00725424" w:rsidRDefault="00725424" w:rsidP="00644963">
            <w:pPr>
              <w:spacing w:after="0" w:line="259" w:lineRule="auto"/>
              <w:ind w:left="5" w:right="103"/>
            </w:pPr>
            <w:r>
              <w:rPr>
                <w:sz w:val="20"/>
              </w:rPr>
              <w:t xml:space="preserve">децата/младежите. Създаване на жизнена среда за пълноценно израстване и развитие на децата / младежите. Осигуряване на адекватни услуги и условия за максимална самостоятелност на децата/младежите. Подготовка за самостоятелен и независим живот.  </w:t>
            </w:r>
          </w:p>
        </w:tc>
        <w:tc>
          <w:tcPr>
            <w:tcW w:w="1549" w:type="dxa"/>
            <w:tcBorders>
              <w:top w:val="single" w:sz="4" w:space="0" w:color="auto"/>
              <w:left w:val="single" w:sz="4" w:space="0" w:color="auto"/>
              <w:bottom w:val="single" w:sz="4" w:space="0" w:color="auto"/>
              <w:right w:val="single" w:sz="4" w:space="0" w:color="auto"/>
            </w:tcBorders>
          </w:tcPr>
          <w:p w:rsidR="00725424" w:rsidRDefault="00725424">
            <w:pPr>
              <w:spacing w:after="0" w:line="259" w:lineRule="auto"/>
              <w:ind w:right="0" w:firstLine="0"/>
              <w:jc w:val="left"/>
            </w:pPr>
            <w:r>
              <w:rPr>
                <w:sz w:val="20"/>
              </w:rPr>
              <w:t xml:space="preserve">гр. Перник, </w:t>
            </w:r>
          </w:p>
          <w:p w:rsidR="009F678E" w:rsidRDefault="00725424" w:rsidP="009F678E">
            <w:pPr>
              <w:spacing w:after="0" w:line="259" w:lineRule="auto"/>
              <w:ind w:right="0" w:firstLine="0"/>
              <w:rPr>
                <w:sz w:val="20"/>
              </w:rPr>
            </w:pPr>
            <w:r>
              <w:rPr>
                <w:sz w:val="20"/>
              </w:rPr>
              <w:t xml:space="preserve">ул. Луганск </w:t>
            </w:r>
          </w:p>
          <w:p w:rsidR="00725424" w:rsidRDefault="00725424" w:rsidP="009F678E">
            <w:pPr>
              <w:spacing w:after="0" w:line="259" w:lineRule="auto"/>
              <w:ind w:right="0" w:firstLine="0"/>
            </w:pPr>
            <w:r>
              <w:rPr>
                <w:sz w:val="20"/>
              </w:rPr>
              <w:t xml:space="preserve">№ 67 Ж </w:t>
            </w:r>
          </w:p>
        </w:tc>
        <w:tc>
          <w:tcPr>
            <w:tcW w:w="1536" w:type="dxa"/>
            <w:gridSpan w:val="4"/>
            <w:tcBorders>
              <w:top w:val="single" w:sz="4" w:space="0" w:color="auto"/>
              <w:left w:val="single" w:sz="4" w:space="0" w:color="auto"/>
              <w:bottom w:val="single" w:sz="4" w:space="0" w:color="auto"/>
              <w:right w:val="single" w:sz="4" w:space="0" w:color="auto"/>
            </w:tcBorders>
          </w:tcPr>
          <w:p w:rsidR="00725424" w:rsidRDefault="00725424">
            <w:pPr>
              <w:spacing w:after="0" w:line="259" w:lineRule="auto"/>
              <w:ind w:right="0" w:firstLine="0"/>
              <w:jc w:val="left"/>
            </w:pPr>
            <w:r>
              <w:rPr>
                <w:sz w:val="20"/>
              </w:rPr>
              <w:t xml:space="preserve">Налична </w:t>
            </w:r>
          </w:p>
          <w:p w:rsidR="00725424" w:rsidRDefault="00725424" w:rsidP="009F678E">
            <w:pPr>
              <w:spacing w:after="0" w:line="259" w:lineRule="auto"/>
              <w:ind w:right="0" w:firstLine="0"/>
              <w:jc w:val="left"/>
            </w:pPr>
            <w:r>
              <w:rPr>
                <w:sz w:val="20"/>
              </w:rPr>
              <w:t xml:space="preserve">От  2015г. Държавно делегирана дейност </w:t>
            </w:r>
          </w:p>
        </w:tc>
      </w:tr>
      <w:tr w:rsidR="00C61C3B" w:rsidTr="008448A5">
        <w:trPr>
          <w:gridAfter w:val="1"/>
          <w:wAfter w:w="10" w:type="dxa"/>
          <w:trHeight w:val="1848"/>
        </w:trPr>
        <w:tc>
          <w:tcPr>
            <w:tcW w:w="348" w:type="dxa"/>
            <w:tcBorders>
              <w:top w:val="single" w:sz="4" w:space="0" w:color="auto"/>
              <w:left w:val="single" w:sz="4" w:space="0" w:color="000000"/>
              <w:bottom w:val="single" w:sz="4" w:space="0" w:color="000000"/>
              <w:right w:val="single" w:sz="4" w:space="0" w:color="000000"/>
            </w:tcBorders>
          </w:tcPr>
          <w:p w:rsidR="00C61C3B" w:rsidRDefault="008448A5">
            <w:pPr>
              <w:spacing w:after="0" w:line="259" w:lineRule="auto"/>
              <w:ind w:left="1" w:right="0" w:firstLine="0"/>
              <w:jc w:val="left"/>
            </w:pPr>
            <w:r>
              <w:rPr>
                <w:b/>
                <w:sz w:val="20"/>
              </w:rPr>
              <w:t>20</w:t>
            </w:r>
          </w:p>
        </w:tc>
        <w:tc>
          <w:tcPr>
            <w:tcW w:w="2127" w:type="dxa"/>
            <w:gridSpan w:val="4"/>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ЦНСТ ДМУ </w:t>
            </w:r>
          </w:p>
        </w:tc>
        <w:tc>
          <w:tcPr>
            <w:tcW w:w="1984" w:type="dxa"/>
            <w:gridSpan w:val="3"/>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Деца и младежи с увреждане </w:t>
            </w:r>
          </w:p>
        </w:tc>
        <w:tc>
          <w:tcPr>
            <w:tcW w:w="1134" w:type="dxa"/>
            <w:gridSpan w:val="3"/>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Община Перник </w:t>
            </w:r>
          </w:p>
        </w:tc>
        <w:tc>
          <w:tcPr>
            <w:tcW w:w="567" w:type="dxa"/>
            <w:gridSpan w:val="4"/>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14 </w:t>
            </w:r>
          </w:p>
        </w:tc>
        <w:tc>
          <w:tcPr>
            <w:tcW w:w="709" w:type="dxa"/>
            <w:gridSpan w:val="4"/>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14 </w:t>
            </w:r>
          </w:p>
        </w:tc>
        <w:tc>
          <w:tcPr>
            <w:tcW w:w="567" w:type="dxa"/>
            <w:gridSpan w:val="4"/>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14 </w:t>
            </w:r>
          </w:p>
        </w:tc>
        <w:tc>
          <w:tcPr>
            <w:tcW w:w="1276" w:type="dxa"/>
            <w:gridSpan w:val="7"/>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14 </w:t>
            </w:r>
          </w:p>
        </w:tc>
        <w:tc>
          <w:tcPr>
            <w:tcW w:w="653" w:type="dxa"/>
            <w:gridSpan w:val="3"/>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14 </w:t>
            </w:r>
          </w:p>
        </w:tc>
        <w:tc>
          <w:tcPr>
            <w:tcW w:w="568" w:type="dxa"/>
            <w:gridSpan w:val="3"/>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14 </w:t>
            </w:r>
          </w:p>
        </w:tc>
        <w:tc>
          <w:tcPr>
            <w:tcW w:w="2630" w:type="dxa"/>
            <w:gridSpan w:val="4"/>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5" w:right="103" w:firstLine="0"/>
            </w:pPr>
            <w:r>
              <w:rPr>
                <w:sz w:val="20"/>
              </w:rPr>
              <w:t xml:space="preserve">Основната дейност е осигуряване на добра среда за живот и задоволяване на базовите потребности на децата, мед.грижа, образование, организиране на свободното време и отдих, контакти с родители и значими близки за децата. Повишаване качеството на модела ЦНСТДМУ. </w:t>
            </w:r>
          </w:p>
        </w:tc>
        <w:tc>
          <w:tcPr>
            <w:tcW w:w="1549" w:type="dxa"/>
            <w:tcBorders>
              <w:top w:val="single" w:sz="4" w:space="0" w:color="auto"/>
              <w:left w:val="single" w:sz="4" w:space="0" w:color="000000"/>
              <w:bottom w:val="single" w:sz="4" w:space="0" w:color="000000"/>
              <w:right w:val="single" w:sz="4" w:space="0" w:color="000000"/>
            </w:tcBorders>
          </w:tcPr>
          <w:p w:rsidR="00C61C3B" w:rsidRDefault="00A4560D">
            <w:pPr>
              <w:spacing w:after="0" w:line="237" w:lineRule="auto"/>
              <w:ind w:right="0" w:firstLine="0"/>
              <w:jc w:val="left"/>
            </w:pPr>
            <w:r>
              <w:rPr>
                <w:sz w:val="20"/>
              </w:rPr>
              <w:t xml:space="preserve">Гр. Перник Ул.”Вл. </w:t>
            </w:r>
          </w:p>
          <w:p w:rsidR="00C61C3B" w:rsidRDefault="00A4560D">
            <w:pPr>
              <w:spacing w:after="0" w:line="259" w:lineRule="auto"/>
              <w:ind w:right="0" w:firstLine="0"/>
              <w:jc w:val="left"/>
            </w:pPr>
            <w:r>
              <w:rPr>
                <w:sz w:val="20"/>
              </w:rPr>
              <w:t>Граматик”</w:t>
            </w:r>
          </w:p>
          <w:p w:rsidR="00C61C3B" w:rsidRDefault="00A4560D">
            <w:pPr>
              <w:spacing w:after="0" w:line="259" w:lineRule="auto"/>
              <w:ind w:right="0" w:firstLine="0"/>
              <w:jc w:val="left"/>
            </w:pPr>
            <w:r>
              <w:rPr>
                <w:sz w:val="20"/>
              </w:rPr>
              <w:t xml:space="preserve">№ 93 </w:t>
            </w:r>
          </w:p>
        </w:tc>
        <w:tc>
          <w:tcPr>
            <w:tcW w:w="1536" w:type="dxa"/>
            <w:gridSpan w:val="4"/>
            <w:tcBorders>
              <w:top w:val="single" w:sz="4" w:space="0" w:color="auto"/>
              <w:left w:val="single" w:sz="4" w:space="0" w:color="000000"/>
              <w:bottom w:val="single" w:sz="4" w:space="0" w:color="000000"/>
              <w:right w:val="single" w:sz="4" w:space="0" w:color="000000"/>
            </w:tcBorders>
          </w:tcPr>
          <w:p w:rsidR="00C61C3B" w:rsidRDefault="00A4560D">
            <w:pPr>
              <w:spacing w:after="0" w:line="237" w:lineRule="auto"/>
              <w:ind w:right="27" w:firstLine="0"/>
              <w:jc w:val="left"/>
            </w:pPr>
            <w:r>
              <w:rPr>
                <w:sz w:val="20"/>
              </w:rPr>
              <w:t xml:space="preserve">Налична от 2014 г. </w:t>
            </w:r>
          </w:p>
          <w:p w:rsidR="00C61C3B" w:rsidRDefault="00A4560D">
            <w:pPr>
              <w:spacing w:after="0" w:line="259" w:lineRule="auto"/>
              <w:ind w:right="0" w:firstLine="0"/>
              <w:jc w:val="left"/>
            </w:pPr>
            <w:r>
              <w:rPr>
                <w:sz w:val="20"/>
              </w:rPr>
              <w:t xml:space="preserve">Държавно делегирана дейност </w:t>
            </w:r>
          </w:p>
        </w:tc>
      </w:tr>
      <w:tr w:rsidR="00C61C3B" w:rsidTr="008448A5">
        <w:trPr>
          <w:gridAfter w:val="1"/>
          <w:wAfter w:w="10" w:type="dxa"/>
          <w:trHeight w:val="1162"/>
        </w:trPr>
        <w:tc>
          <w:tcPr>
            <w:tcW w:w="348" w:type="dxa"/>
            <w:tcBorders>
              <w:top w:val="single" w:sz="4" w:space="0" w:color="000000"/>
              <w:left w:val="single" w:sz="4" w:space="0" w:color="000000"/>
              <w:bottom w:val="single" w:sz="4" w:space="0" w:color="000000"/>
              <w:right w:val="single" w:sz="4" w:space="0" w:color="000000"/>
            </w:tcBorders>
          </w:tcPr>
          <w:p w:rsidR="00C61C3B" w:rsidRDefault="008448A5">
            <w:pPr>
              <w:spacing w:after="0" w:line="259" w:lineRule="auto"/>
              <w:ind w:left="1" w:right="0" w:firstLine="0"/>
              <w:jc w:val="left"/>
            </w:pPr>
            <w:r>
              <w:rPr>
                <w:b/>
                <w:sz w:val="20"/>
              </w:rPr>
              <w:t>21</w:t>
            </w:r>
          </w:p>
        </w:tc>
        <w:tc>
          <w:tcPr>
            <w:tcW w:w="212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ЦНСТ </w:t>
            </w:r>
          </w:p>
          <w:p w:rsidR="00C61C3B" w:rsidRDefault="00A4560D">
            <w:pPr>
              <w:spacing w:after="0" w:line="259" w:lineRule="auto"/>
              <w:ind w:left="1" w:right="0" w:firstLine="0"/>
              <w:jc w:val="left"/>
            </w:pPr>
            <w:r>
              <w:rPr>
                <w:sz w:val="20"/>
              </w:rPr>
              <w:t xml:space="preserve">ДМУППМГ </w:t>
            </w:r>
          </w:p>
        </w:tc>
        <w:tc>
          <w:tcPr>
            <w:tcW w:w="198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170" w:firstLine="0"/>
            </w:pPr>
            <w:r>
              <w:rPr>
                <w:sz w:val="20"/>
              </w:rPr>
              <w:t xml:space="preserve">Деца и младежи с увреждане, с потребност от постоянна медицинска грижа </w:t>
            </w:r>
          </w:p>
        </w:tc>
        <w:tc>
          <w:tcPr>
            <w:tcW w:w="1134"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Община Перник </w:t>
            </w:r>
          </w:p>
        </w:tc>
        <w:tc>
          <w:tcPr>
            <w:tcW w:w="56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8 </w:t>
            </w:r>
          </w:p>
        </w:tc>
        <w:tc>
          <w:tcPr>
            <w:tcW w:w="70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8 </w:t>
            </w:r>
          </w:p>
        </w:tc>
        <w:tc>
          <w:tcPr>
            <w:tcW w:w="567"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8 </w:t>
            </w:r>
          </w:p>
        </w:tc>
        <w:tc>
          <w:tcPr>
            <w:tcW w:w="1276" w:type="dxa"/>
            <w:gridSpan w:val="7"/>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8 </w:t>
            </w:r>
          </w:p>
        </w:tc>
        <w:tc>
          <w:tcPr>
            <w:tcW w:w="653"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8 </w:t>
            </w:r>
          </w:p>
        </w:tc>
        <w:tc>
          <w:tcPr>
            <w:tcW w:w="568"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8 </w:t>
            </w:r>
          </w:p>
        </w:tc>
        <w:tc>
          <w:tcPr>
            <w:tcW w:w="2630"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Осигуряване на здравно-социални </w:t>
            </w:r>
          </w:p>
          <w:p w:rsidR="00C61C3B" w:rsidRDefault="00A4560D">
            <w:pPr>
              <w:spacing w:after="0" w:line="259" w:lineRule="auto"/>
              <w:ind w:left="5" w:right="0" w:firstLine="0"/>
              <w:jc w:val="left"/>
            </w:pPr>
            <w:r>
              <w:rPr>
                <w:sz w:val="20"/>
              </w:rPr>
              <w:t xml:space="preserve">услуги в среда, близка до семейната </w:t>
            </w:r>
          </w:p>
          <w:p w:rsidR="00C61C3B" w:rsidRDefault="00C61C3B">
            <w:pPr>
              <w:spacing w:after="0" w:line="259" w:lineRule="auto"/>
              <w:ind w:left="5" w:right="0" w:firstLine="0"/>
              <w:jc w:val="left"/>
            </w:pPr>
          </w:p>
        </w:tc>
        <w:tc>
          <w:tcPr>
            <w:tcW w:w="1549"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right="0" w:firstLine="0"/>
              <w:jc w:val="left"/>
            </w:pPr>
            <w:r>
              <w:rPr>
                <w:sz w:val="20"/>
              </w:rPr>
              <w:t xml:space="preserve">Гр. Перник, ул. „Илинден“ </w:t>
            </w:r>
          </w:p>
          <w:p w:rsidR="00C61C3B" w:rsidRDefault="00A4560D">
            <w:pPr>
              <w:spacing w:after="0" w:line="259" w:lineRule="auto"/>
              <w:ind w:right="0" w:firstLine="0"/>
              <w:jc w:val="left"/>
            </w:pPr>
            <w:r>
              <w:rPr>
                <w:sz w:val="20"/>
              </w:rPr>
              <w:t xml:space="preserve">№ 14 </w:t>
            </w:r>
          </w:p>
        </w:tc>
        <w:tc>
          <w:tcPr>
            <w:tcW w:w="1536"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Налична  </w:t>
            </w:r>
          </w:p>
          <w:p w:rsidR="00C61C3B" w:rsidRDefault="00A4560D">
            <w:pPr>
              <w:spacing w:after="0" w:line="259" w:lineRule="auto"/>
              <w:ind w:right="0" w:firstLine="0"/>
              <w:jc w:val="left"/>
            </w:pPr>
            <w:r>
              <w:rPr>
                <w:sz w:val="20"/>
              </w:rPr>
              <w:t xml:space="preserve"> От 2016 г. е </w:t>
            </w:r>
          </w:p>
          <w:p w:rsidR="00C61C3B" w:rsidRDefault="00A4560D">
            <w:pPr>
              <w:spacing w:after="0" w:line="259" w:lineRule="auto"/>
              <w:ind w:right="0" w:firstLine="0"/>
              <w:jc w:val="left"/>
            </w:pPr>
            <w:r>
              <w:rPr>
                <w:sz w:val="20"/>
              </w:rPr>
              <w:t xml:space="preserve">Държавно делегирана дейност </w:t>
            </w:r>
          </w:p>
        </w:tc>
      </w:tr>
    </w:tbl>
    <w:p w:rsidR="00C61C3B" w:rsidRDefault="00C61C3B">
      <w:pPr>
        <w:spacing w:after="0" w:line="259" w:lineRule="auto"/>
        <w:ind w:left="710" w:right="0" w:firstLine="0"/>
      </w:pPr>
    </w:p>
    <w:p w:rsidR="00C61C3B" w:rsidRDefault="00C61C3B">
      <w:pPr>
        <w:sectPr w:rsidR="00C61C3B">
          <w:headerReference w:type="even" r:id="rId21"/>
          <w:headerReference w:type="default" r:id="rId22"/>
          <w:footerReference w:type="even" r:id="rId23"/>
          <w:footerReference w:type="default" r:id="rId24"/>
          <w:headerReference w:type="first" r:id="rId25"/>
          <w:footerReference w:type="first" r:id="rId26"/>
          <w:pgSz w:w="16840" w:h="11900" w:orient="landscape"/>
          <w:pgMar w:top="1116" w:right="863" w:bottom="1258" w:left="850" w:header="684" w:footer="505" w:gutter="0"/>
          <w:cols w:space="708"/>
        </w:sectPr>
      </w:pPr>
    </w:p>
    <w:p w:rsidR="00C61C3B" w:rsidRDefault="00A4560D">
      <w:pPr>
        <w:pStyle w:val="3"/>
        <w:ind w:left="724" w:hanging="739"/>
      </w:pPr>
      <w:r>
        <w:lastRenderedPageBreak/>
        <w:t>4.2</w:t>
      </w:r>
      <w:r>
        <w:rPr>
          <w:rFonts w:ascii="Arial" w:eastAsia="Arial" w:hAnsi="Arial" w:cs="Arial"/>
        </w:rPr>
        <w:tab/>
      </w:r>
      <w:r>
        <w:t xml:space="preserve">Мерки и дейности по Направление 2: Социално включване на уязвими групи, лица в неравностойно положение и стари хора </w:t>
      </w:r>
    </w:p>
    <w:p w:rsidR="00C61C3B" w:rsidRDefault="00A4560D">
      <w:pPr>
        <w:ind w:left="-15" w:right="0"/>
      </w:pPr>
      <w:r>
        <w:t>Всички услуги, които се планират в рамките на това направление са в синхрон с Националната стратегия за дългосрочна грижа  и приоритетно ще се развиват услугите в домашна среда, както и резидентни услуги в общността. Предвижда се настаняванията в специализираните институции да бъде ограничено и в тях да се насочват само лица, които поради различни увреждания, здравословно състояние или старост не са в състояние да продължат да живеят самостоятелно в своя дом. В съответствие със заключенията от анализа на ситуацията и потребностите на рисковите групи, социални услуги за пълнолетни лица и стари хора са планирани в</w:t>
      </w:r>
      <w:r w:rsidR="002318AD">
        <w:t xml:space="preserve"> община</w:t>
      </w:r>
      <w:r>
        <w:t xml:space="preserve"> Перник. </w:t>
      </w:r>
    </w:p>
    <w:p w:rsidR="00C61C3B" w:rsidRDefault="00A4560D">
      <w:pPr>
        <w:spacing w:after="146" w:line="250" w:lineRule="auto"/>
        <w:ind w:left="-15" w:right="0"/>
      </w:pPr>
      <w:r>
        <w:rPr>
          <w:b/>
          <w:u w:val="single" w:color="000000"/>
        </w:rPr>
        <w:t>Обща цел 2 (на направление 2):</w:t>
      </w:r>
      <w:r>
        <w:rPr>
          <w:b/>
        </w:rPr>
        <w:t xml:space="preserve"> Да се създадат условия за социално включване, подобър и достоен живот на хора с увреждания, уязвими групи и стари хора във всички населени места в областта, чрез</w:t>
      </w:r>
      <w:r>
        <w:t xml:space="preserve">: </w:t>
      </w:r>
    </w:p>
    <w:p w:rsidR="00C61C3B" w:rsidRDefault="00A4560D">
      <w:pPr>
        <w:ind w:left="-15" w:right="0"/>
      </w:pPr>
      <w:r>
        <w:rPr>
          <w:b/>
        </w:rPr>
        <w:t>Специфична цел 2.1:</w:t>
      </w:r>
      <w:r>
        <w:t xml:space="preserve"> Да се подобри качеството на живота на хората с увреждания и старите хора в</w:t>
      </w:r>
      <w:r w:rsidR="002318AD">
        <w:t xml:space="preserve"> община </w:t>
      </w:r>
      <w:r>
        <w:t xml:space="preserve">Перник чрез широка мрежа от услуги за социално включване и осигуряване на условия за спокоен и достоен живот в семейна и домашна среда. </w:t>
      </w:r>
    </w:p>
    <w:p w:rsidR="00C61C3B" w:rsidRDefault="00A4560D">
      <w:pPr>
        <w:ind w:left="-15" w:right="0"/>
      </w:pPr>
      <w:r>
        <w:rPr>
          <w:b/>
        </w:rPr>
        <w:t>Специфична цел 2.2:</w:t>
      </w:r>
      <w:r>
        <w:t xml:space="preserve"> Осигуряване на условия за пълноценен и достоен живот на хората с увреждания и старите хора в семейна среда чрез предоставяне на дневни и почасови услуги в общността. </w:t>
      </w:r>
    </w:p>
    <w:p w:rsidR="00C61C3B" w:rsidRDefault="00A4560D">
      <w:pPr>
        <w:ind w:left="-15" w:right="0"/>
      </w:pPr>
      <w:r>
        <w:rPr>
          <w:b/>
        </w:rPr>
        <w:t>Специфична цел 2.3:</w:t>
      </w:r>
      <w:r>
        <w:t xml:space="preserve"> Подобряване на резидентните услуги в общността за хора с увреждания и стари хора - осигуряване на достъп до качествена резидентна грижа в среда, близка до домашната. </w:t>
      </w:r>
    </w:p>
    <w:p w:rsidR="00C61C3B" w:rsidRDefault="00A4560D">
      <w:pPr>
        <w:spacing w:after="384"/>
        <w:ind w:left="-15" w:right="0"/>
      </w:pPr>
      <w:r>
        <w:rPr>
          <w:b/>
        </w:rPr>
        <w:t>Специфична цел 2.4:</w:t>
      </w:r>
      <w:r>
        <w:t xml:space="preserve"> Създаване на условия за социално включване на уязвими лица, жертви на насилие и трафик, групи и общности в риск. </w:t>
      </w:r>
    </w:p>
    <w:p w:rsidR="00C61C3B" w:rsidRDefault="00A4560D">
      <w:pPr>
        <w:pStyle w:val="4"/>
        <w:ind w:left="-5"/>
      </w:pPr>
      <w:r>
        <w:t xml:space="preserve">4.2.1Услуги в домашна среда за хора с увреждания и стари хора </w:t>
      </w:r>
    </w:p>
    <w:p w:rsidR="00C61C3B" w:rsidRDefault="00A4560D">
      <w:pPr>
        <w:spacing w:after="146" w:line="250" w:lineRule="auto"/>
        <w:ind w:left="-15" w:right="0"/>
      </w:pPr>
      <w:r>
        <w:rPr>
          <w:b/>
          <w:u w:val="single" w:color="000000"/>
        </w:rPr>
        <w:t>Специфична цел 2.1</w:t>
      </w:r>
      <w:r>
        <w:rPr>
          <w:b/>
        </w:rPr>
        <w:t xml:space="preserve">: Да се подобри качеството на живота на хората с увреждания и старите хора </w:t>
      </w:r>
      <w:r w:rsidR="002318AD">
        <w:rPr>
          <w:b/>
        </w:rPr>
        <w:t>в</w:t>
      </w:r>
      <w:r>
        <w:rPr>
          <w:b/>
        </w:rPr>
        <w:t xml:space="preserve"> об</w:t>
      </w:r>
      <w:r w:rsidR="002318AD">
        <w:rPr>
          <w:b/>
        </w:rPr>
        <w:t>щина</w:t>
      </w:r>
      <w:r>
        <w:rPr>
          <w:b/>
        </w:rPr>
        <w:t xml:space="preserve"> Перник чрез широка мрежа от услуги за социално включване и осигуряване на условия за спокоен и достоен живот в семейна и домашна среда, чрез: </w:t>
      </w:r>
    </w:p>
    <w:p w:rsidR="00C61C3B" w:rsidRDefault="00A4560D">
      <w:pPr>
        <w:numPr>
          <w:ilvl w:val="0"/>
          <w:numId w:val="23"/>
        </w:numPr>
        <w:ind w:right="0" w:hanging="346"/>
      </w:pPr>
      <w:r>
        <w:rPr>
          <w:u w:val="single" w:color="000000"/>
        </w:rPr>
        <w:t>Мярка 2.1.1.</w:t>
      </w:r>
      <w:r>
        <w:t xml:space="preserve"> Утвърждаване и разширяване на социалните услуги в домашна среда за подкрепа в ежедневието на хората с увреждания, стари хора и техните семейства. </w:t>
      </w:r>
    </w:p>
    <w:p w:rsidR="00C61C3B" w:rsidRDefault="00A4560D">
      <w:pPr>
        <w:numPr>
          <w:ilvl w:val="0"/>
          <w:numId w:val="23"/>
        </w:numPr>
        <w:ind w:right="0" w:hanging="346"/>
      </w:pPr>
      <w:r>
        <w:rPr>
          <w:u w:val="single" w:color="000000"/>
        </w:rPr>
        <w:t>Мярка 2.1.2.</w:t>
      </w:r>
      <w:r>
        <w:t xml:space="preserve"> Развиване на целеви общински политики/мерки за социално включване на хората с увреждания. </w:t>
      </w:r>
    </w:p>
    <w:p w:rsidR="00C61C3B" w:rsidRDefault="00C61C3B">
      <w:pPr>
        <w:spacing w:after="150" w:line="259" w:lineRule="auto"/>
        <w:ind w:left="720" w:right="0" w:firstLine="0"/>
        <w:jc w:val="left"/>
      </w:pPr>
    </w:p>
    <w:p w:rsidR="00C61C3B" w:rsidRDefault="00A4560D">
      <w:pPr>
        <w:spacing w:after="146" w:line="250" w:lineRule="auto"/>
        <w:ind w:left="-15" w:right="0"/>
      </w:pPr>
      <w:r>
        <w:rPr>
          <w:b/>
          <w:u w:val="single" w:color="000000"/>
        </w:rPr>
        <w:t>Мярка 2.1.1.</w:t>
      </w:r>
      <w:r>
        <w:rPr>
          <w:b/>
        </w:rPr>
        <w:t>Утвърждаване и разширяване на социалните услуги в домашна среда за подкрепа в ежедневиетона хората с увреждания, стари хора и техните семейства.</w:t>
      </w:r>
    </w:p>
    <w:p w:rsidR="00C61C3B" w:rsidRDefault="00A4560D">
      <w:pPr>
        <w:ind w:left="-15" w:right="0"/>
      </w:pPr>
      <w:r>
        <w:t xml:space="preserve">Спектърът на тези услуги обхваща както ежедневни дейности вкъщи (като помощ при хранене, обслужване, почистване на дома, лична хигиена), така и социални дейности и общуване с близките, помощ за излизане и придвижване за достъп до медицински грижи, административни услуги и др. Целта на услугите в домашна среда е да осигурят на хората с увреждания и старите хора максимално дълго възможност да живеят в своя дом и социална среда и да предотвратят преждевременната институционализация или настаняване в резидентна услуга. </w:t>
      </w:r>
    </w:p>
    <w:p w:rsidR="00C61C3B" w:rsidRDefault="00A4560D">
      <w:pPr>
        <w:ind w:left="-15" w:right="0"/>
      </w:pPr>
      <w:r>
        <w:rPr>
          <w:u w:val="single" w:color="000000"/>
        </w:rPr>
        <w:lastRenderedPageBreak/>
        <w:t>Дейност 2.1.1.1.</w:t>
      </w:r>
      <w:r>
        <w:t xml:space="preserve"> Развиване на дейностите в изградените Центрове и Звена за предоставяне на интегрирани почасови услуги в</w:t>
      </w:r>
      <w:r w:rsidR="002318AD">
        <w:t xml:space="preserve"> община</w:t>
      </w:r>
      <w:r>
        <w:t xml:space="preserve"> Перник, които да предоставят услугите Личен асистент, Домашен помощник, Социален асистент, включително медицинска, социална, психологическа и друга подкрепа за хора и деца с увреждания, самотно живеещи стари хора в невъзможност за самообслужване. (Цент</w:t>
      </w:r>
      <w:r w:rsidR="00DD26AD">
        <w:t xml:space="preserve">ъра е </w:t>
      </w:r>
      <w:r>
        <w:t xml:space="preserve">разкрит и се финансират по ОПРЧР през </w:t>
      </w:r>
      <w:r w:rsidR="00DD26AD">
        <w:t xml:space="preserve">2016 и </w:t>
      </w:r>
      <w:r>
        <w:t xml:space="preserve">2017 година.) </w:t>
      </w:r>
    </w:p>
    <w:p w:rsidR="00C61C3B" w:rsidRDefault="00A4560D">
      <w:pPr>
        <w:ind w:left="-15" w:right="0"/>
      </w:pPr>
      <w:r>
        <w:rPr>
          <w:u w:val="single" w:color="000000"/>
        </w:rPr>
        <w:t>Дейност 2.1.1.2.</w:t>
      </w:r>
      <w:r>
        <w:t xml:space="preserve"> Разширяване на обхвата на услугите, които предлагат домашни грижи за хора с увреждания като домашен помощник, социален и личен асистент чрез изпълнение на национални програми и проекти с финансиране по ОПРЧР. Услуги за домашна грижа с приоритетно внимание към обхващане на самотноживеещи потребители. </w:t>
      </w:r>
    </w:p>
    <w:p w:rsidR="00C61C3B" w:rsidRDefault="00A4560D">
      <w:pPr>
        <w:ind w:left="-15" w:right="0"/>
      </w:pPr>
      <w:r>
        <w:rPr>
          <w:u w:val="single" w:color="000000"/>
        </w:rPr>
        <w:t xml:space="preserve">Дейност 2.1.1.3. </w:t>
      </w:r>
      <w:r>
        <w:t xml:space="preserve">Продължаване на дейностите на Домашния социален патронаж. Включване на допълнителни услуги към Домашния социален патронаж и по-пълно обхващане на хората с увреждания, чрез изпълнение на национални програми и проекти с финансиране по ОПРЧР.   </w:t>
      </w:r>
    </w:p>
    <w:p w:rsidR="00C61C3B" w:rsidRDefault="00A4560D">
      <w:pPr>
        <w:ind w:left="-15" w:right="0"/>
      </w:pPr>
      <w:r>
        <w:rPr>
          <w:u w:val="single" w:color="000000"/>
        </w:rPr>
        <w:t xml:space="preserve">Дейност 2.1.1.4. </w:t>
      </w:r>
      <w:r>
        <w:t>Увеличаване на капацитетите на Домашните социални патронажи с цел услугата да бъде достъпна до повече нуждаещи се потребители.Предвижда се увеличение на капацитета в общин</w:t>
      </w:r>
      <w:r w:rsidR="00DD26AD">
        <w:t>а</w:t>
      </w:r>
      <w:r>
        <w:t xml:space="preserve"> Перник</w:t>
      </w:r>
      <w:r w:rsidR="00DD26AD">
        <w:t>.</w:t>
      </w:r>
    </w:p>
    <w:p w:rsidR="00C61C3B" w:rsidRDefault="00A4560D">
      <w:pPr>
        <w:spacing w:after="178"/>
        <w:ind w:left="-15" w:right="0"/>
      </w:pPr>
      <w:r>
        <w:rPr>
          <w:u w:val="single" w:color="000000"/>
        </w:rPr>
        <w:t xml:space="preserve">Дейност 2.1.1.5. </w:t>
      </w:r>
      <w:r>
        <w:t xml:space="preserve">Продължаване на дейностите на създадените сезонни обществени трапезарии в общините от областта,  като се използват възможностите за финансиране не само </w:t>
      </w:r>
      <w:r w:rsidR="00DD26AD">
        <w:t xml:space="preserve">от </w:t>
      </w:r>
      <w:r>
        <w:t xml:space="preserve"> Фонд „Социална закрила”, но и на Оперативната програма по храните, съфинансирана от Фонда за европейско подпомагане на най-нуждаещите се лица 2014-2020 г. </w:t>
      </w:r>
    </w:p>
    <w:p w:rsidR="00C61C3B" w:rsidRDefault="00A4560D">
      <w:pPr>
        <w:ind w:left="-15" w:right="0"/>
      </w:pPr>
      <w:r>
        <w:rPr>
          <w:u w:val="single" w:color="000000"/>
        </w:rPr>
        <w:t>Дейност 2.1.1.6</w:t>
      </w:r>
      <w:r>
        <w:t>. Създаване и разкриване на целогодишни обществени трапезарии</w:t>
      </w:r>
      <w:r w:rsidR="00DD26AD">
        <w:t>,</w:t>
      </w:r>
      <w:r>
        <w:t xml:space="preserve"> които да функционират целогодишно, с цел задоволяване на потребностите от храна за хора, които не могат да си я осигуряват сами. </w:t>
      </w:r>
    </w:p>
    <w:p w:rsidR="00C61C3B" w:rsidRDefault="00A4560D">
      <w:pPr>
        <w:numPr>
          <w:ilvl w:val="0"/>
          <w:numId w:val="24"/>
        </w:numPr>
        <w:ind w:right="0" w:hanging="360"/>
      </w:pPr>
      <w:r>
        <w:t xml:space="preserve">Община Перник, финансирана по Оперативна програма за храните с капацитет 100 лица. Планирано увеличаване на капацитета на 120 лица през 2018 год. </w:t>
      </w:r>
    </w:p>
    <w:p w:rsidR="00C61C3B" w:rsidRDefault="00A4560D">
      <w:pPr>
        <w:spacing w:after="385"/>
        <w:ind w:left="-15" w:right="0"/>
      </w:pPr>
      <w:r>
        <w:rPr>
          <w:u w:val="single" w:color="000000"/>
        </w:rPr>
        <w:t xml:space="preserve">Дейност 2.1.2.7. </w:t>
      </w:r>
      <w:r>
        <w:t>Осигуряване на информация, съдействие и посредничество за улесняване на достъпа до технически помощни средства и достъпна среда в дома по програмите на АХУ и Закона за хората с увреждания, чрез К</w:t>
      </w:r>
      <w:r w:rsidR="00DD26AD">
        <w:t>омплекс от социални услуи - к</w:t>
      </w:r>
      <w:r>
        <w:t xml:space="preserve">онсултативните центрове за хората </w:t>
      </w:r>
      <w:r w:rsidR="00DD26AD">
        <w:t>с увреждания</w:t>
      </w:r>
    </w:p>
    <w:p w:rsidR="00C61C3B" w:rsidRDefault="00A4560D">
      <w:pPr>
        <w:pStyle w:val="4"/>
        <w:ind w:left="-5"/>
      </w:pPr>
      <w:r>
        <w:t xml:space="preserve">4.2.2Почасови и дневни услуги за стари хора и лица с увреждания </w:t>
      </w:r>
    </w:p>
    <w:p w:rsidR="00C61C3B" w:rsidRDefault="00A4560D">
      <w:pPr>
        <w:spacing w:after="146" w:line="250" w:lineRule="auto"/>
        <w:ind w:left="-15" w:right="0"/>
      </w:pPr>
      <w:r>
        <w:rPr>
          <w:b/>
          <w:u w:val="single" w:color="000000"/>
        </w:rPr>
        <w:t>Специфична цел 2.2</w:t>
      </w:r>
      <w:r>
        <w:rPr>
          <w:b/>
        </w:rPr>
        <w:t xml:space="preserve">: Осигуряване на условия за пълноценен и достоен живот на хората с увреждания и старите хора в семейна среда чрез предоставяне на дневни и почасови услуги, в общността, чрез: </w:t>
      </w:r>
    </w:p>
    <w:p w:rsidR="00C61C3B" w:rsidRDefault="00A4560D">
      <w:pPr>
        <w:numPr>
          <w:ilvl w:val="0"/>
          <w:numId w:val="25"/>
        </w:numPr>
        <w:ind w:right="0" w:hanging="346"/>
      </w:pPr>
      <w:r>
        <w:rPr>
          <w:u w:val="single" w:color="000000"/>
        </w:rPr>
        <w:t>Мярка 2.2.1.</w:t>
      </w:r>
      <w:r>
        <w:t xml:space="preserve"> Подкрепа от ЦСРИ с мобилни екипи за обхващане на хората с увреждания в   об</w:t>
      </w:r>
      <w:r w:rsidR="00DD26AD">
        <w:t>щина</w:t>
      </w:r>
      <w:r>
        <w:t xml:space="preserve"> Перник; </w:t>
      </w:r>
    </w:p>
    <w:p w:rsidR="00C61C3B" w:rsidRDefault="00A4560D">
      <w:pPr>
        <w:numPr>
          <w:ilvl w:val="0"/>
          <w:numId w:val="25"/>
        </w:numPr>
        <w:ind w:right="0" w:hanging="346"/>
      </w:pPr>
      <w:r>
        <w:rPr>
          <w:u w:val="single" w:color="000000"/>
        </w:rPr>
        <w:t>Мярка 2.2.2.</w:t>
      </w:r>
      <w:r>
        <w:t xml:space="preserve"> Предоставяне на дневни и почасови услуги за стари хора и за възрастни с увреждания, чрез социални услуги – дневна форма на обслужване. </w:t>
      </w:r>
    </w:p>
    <w:p w:rsidR="00C61C3B" w:rsidRDefault="00C61C3B">
      <w:pPr>
        <w:spacing w:after="150" w:line="259" w:lineRule="auto"/>
        <w:ind w:left="720" w:right="0" w:firstLine="0"/>
        <w:jc w:val="left"/>
      </w:pPr>
    </w:p>
    <w:p w:rsidR="00C61C3B" w:rsidRDefault="00A4560D">
      <w:pPr>
        <w:spacing w:after="146" w:line="250" w:lineRule="auto"/>
        <w:ind w:left="-15" w:right="0"/>
      </w:pPr>
      <w:r>
        <w:rPr>
          <w:b/>
          <w:u w:val="single" w:color="000000"/>
        </w:rPr>
        <w:t>Мярка 2.2.1.</w:t>
      </w:r>
      <w:r>
        <w:rPr>
          <w:b/>
        </w:rPr>
        <w:t xml:space="preserve">Подкрепа от ЦСРИ с мобилни екипи за обхващане на хората с увреждания </w:t>
      </w:r>
    </w:p>
    <w:p w:rsidR="00C61C3B" w:rsidRDefault="00A4560D">
      <w:pPr>
        <w:ind w:left="-15" w:right="0"/>
      </w:pPr>
      <w:r>
        <w:lastRenderedPageBreak/>
        <w:t>Планираните ЦСРИ в об</w:t>
      </w:r>
      <w:r w:rsidR="00DD26AD">
        <w:t>щина</w:t>
      </w:r>
      <w:r>
        <w:t xml:space="preserve"> Перник осигуряват необходимата почасова подкрепа на пълнолетни лица, в които се създават и/или възстановяват умения за водене на самостоятелен живот чрез социални и психологически консултации, рехабилитация на зрението, слуха и говора и двигателна рехабилитация, съдействие за  професионално ориентиране и реализация, изготвяне и осъществяване на индивидуални програми за социално включване.  </w:t>
      </w:r>
    </w:p>
    <w:p w:rsidR="00C61C3B" w:rsidRDefault="00A4560D">
      <w:pPr>
        <w:ind w:left="-15" w:right="0"/>
      </w:pPr>
      <w:r>
        <w:t>Постепенно ще се развият мобилни услуги, които да обхванат хората с увреждания в цялата об</w:t>
      </w:r>
      <w:r w:rsidR="00DD26AD">
        <w:t>щина</w:t>
      </w:r>
      <w:r>
        <w:t xml:space="preserve"> и да осигурят достъп до услуги в семейна среда за децата и хората с увреждания. Планираната мобилност е двупосочна. Първо, услугата ще отиде при клиента, когато не се изисква специално оборудване (например, рехабилитатор и психолог могат да предоставят част от услугите на място при посещение по адреси в селата по график); на място ще се предоставят консултации за семействата и обучения за ползване на техническите помощни средства и др. Второ, чрез осигуряване на специализиран транспорт клиентът може да бъде доведен до услугата в ЦСРИ.</w:t>
      </w:r>
    </w:p>
    <w:p w:rsidR="00C61C3B" w:rsidRDefault="00A4560D">
      <w:pPr>
        <w:ind w:left="-15" w:right="0"/>
      </w:pPr>
      <w:r>
        <w:rPr>
          <w:u w:val="single" w:color="000000"/>
        </w:rPr>
        <w:t>Дейност 2.2.1.1.</w:t>
      </w:r>
      <w:r>
        <w:t xml:space="preserve"> Предоставяне на услуги в ЦСРИ в гр. Перник за незрящи хора с капацитет 20 места, държавно делегирана дейност. </w:t>
      </w:r>
    </w:p>
    <w:p w:rsidR="00C61C3B" w:rsidRDefault="00DD26AD">
      <w:pPr>
        <w:ind w:left="-15" w:right="0"/>
      </w:pPr>
      <w:r>
        <w:rPr>
          <w:u w:val="single" w:color="000000"/>
        </w:rPr>
        <w:t>Дейност 2.2.1.2</w:t>
      </w:r>
      <w:r w:rsidR="00A4560D">
        <w:rPr>
          <w:u w:val="single" w:color="000000"/>
        </w:rPr>
        <w:t>.</w:t>
      </w:r>
      <w:r w:rsidR="00A4560D">
        <w:t xml:space="preserve"> Изграждане на ЦСРИ за лица – Перник с капацитет 30 места през 2017 г, с планирано увеличение до 40 места през 2019 година.  </w:t>
      </w:r>
    </w:p>
    <w:p w:rsidR="00C61C3B" w:rsidRDefault="00A4560D">
      <w:pPr>
        <w:ind w:left="-15" w:right="0"/>
      </w:pPr>
      <w:r>
        <w:rPr>
          <w:u w:val="single" w:color="000000"/>
        </w:rPr>
        <w:t>Дейност 2.2.1.</w:t>
      </w:r>
      <w:r w:rsidR="00DD26AD">
        <w:rPr>
          <w:u w:val="single" w:color="000000"/>
        </w:rPr>
        <w:t>3</w:t>
      </w:r>
      <w:r>
        <w:rPr>
          <w:u w:val="single" w:color="000000"/>
        </w:rPr>
        <w:t>.</w:t>
      </w:r>
      <w:r>
        <w:t xml:space="preserve"> Изграждане на ЦСРИ – Център за психично здраве за лица с психични разстройства в община Перник с капацитет 30 места през 2017 година.  </w:t>
      </w:r>
    </w:p>
    <w:p w:rsidR="00C61C3B" w:rsidRDefault="00A4560D" w:rsidP="00DD26AD">
      <w:pPr>
        <w:ind w:left="-15" w:right="0"/>
      </w:pPr>
      <w:r>
        <w:rPr>
          <w:u w:val="single" w:color="000000"/>
        </w:rPr>
        <w:t>Дейност 2.2.1.</w:t>
      </w:r>
      <w:r w:rsidR="00333B02">
        <w:rPr>
          <w:u w:val="single" w:color="000000"/>
        </w:rPr>
        <w:t>4</w:t>
      </w:r>
      <w:r>
        <w:rPr>
          <w:u w:val="single" w:color="000000"/>
        </w:rPr>
        <w:t>.</w:t>
      </w:r>
      <w:r>
        <w:t xml:space="preserve"> Разширяване  дейностите на ЦСРИ с фокус мобилност на дейностите, които да обхванат лица с увреждания, живеещи в отдалечени и изолирани населени места и с цел да се осигури достъп до услугата, като ще се търсят възможности за осигуряване на специализиран транспорт. </w:t>
      </w:r>
    </w:p>
    <w:p w:rsidR="00C61C3B" w:rsidRDefault="00C61C3B">
      <w:pPr>
        <w:spacing w:after="146" w:line="259" w:lineRule="auto"/>
        <w:ind w:left="710" w:right="0" w:firstLine="0"/>
        <w:jc w:val="left"/>
      </w:pPr>
    </w:p>
    <w:p w:rsidR="00C61C3B" w:rsidRDefault="00A4560D">
      <w:pPr>
        <w:spacing w:after="146" w:line="250" w:lineRule="auto"/>
        <w:ind w:left="-15" w:right="0"/>
      </w:pPr>
      <w:r>
        <w:rPr>
          <w:b/>
          <w:u w:val="single" w:color="000000"/>
        </w:rPr>
        <w:t>Мярка 2.2.2.</w:t>
      </w:r>
      <w:r>
        <w:rPr>
          <w:b/>
        </w:rPr>
        <w:t xml:space="preserve"> Предоставяне на дневни и почасови услуги за стари хора и за възрастни с увреждания, чрез социални услуги – дневна форма на обслужване. </w:t>
      </w:r>
    </w:p>
    <w:p w:rsidR="00C61C3B" w:rsidRDefault="00A4560D">
      <w:pPr>
        <w:ind w:left="-15" w:right="0"/>
      </w:pPr>
      <w:r>
        <w:t xml:space="preserve">Дневните центрове за пълнолетни лица с увреждания са форма на целодневна или полудневна подкрепа за пълнолетни лица с трайни увреждания, в който хората се подпомагат от професионалисти, с цел превенция на настаняването им в специализирана институция или в социална услуга от резидентен тип и за социално включване и се създават условия за обслужване, отговарящи на ежедневните потребности и на потребностите от рехабилитация на зрението, слуха и говора и двигателна рехабилитация на потребителите, както и на организация на свободното време и личните контакти.  </w:t>
      </w:r>
    </w:p>
    <w:p w:rsidR="00C61C3B" w:rsidRDefault="00A4560D">
      <w:pPr>
        <w:ind w:left="-15" w:right="0"/>
      </w:pPr>
      <w:r>
        <w:t xml:space="preserve">Дневните центрове за стари хора също са форма на социална услуга за целодневна или полудневна подкрепа на лица, навършили възрастта за придобиване право на пенсия за осигурителен стаж и възраст съгласно Кодекса за социално осигуряване и е свързана с предоставяне на храна и  подпомагане на социалното им включване. В клубовете на пенсионера и инвалида се създават условия за социални контакти и общуване и са част от организацията на свободното време. </w:t>
      </w:r>
    </w:p>
    <w:p w:rsidR="00C61C3B" w:rsidRDefault="00A4560D">
      <w:pPr>
        <w:ind w:left="-15" w:right="0"/>
      </w:pPr>
      <w:r>
        <w:rPr>
          <w:u w:val="single" w:color="000000"/>
        </w:rPr>
        <w:t xml:space="preserve">Дейност 2.2.2.1. </w:t>
      </w:r>
      <w:r>
        <w:t xml:space="preserve">Продължаване на дейността на Дневния център за възрастни с увреждания – Перник с капацитет 36 места за предоставяне на дневни и почасови услуги на пълнолетни лица с ментални затруднения, живеещи в семейна среда. Планирано е капацитетът на центъра да се увеличи на 48 места през 2017 година. </w:t>
      </w:r>
    </w:p>
    <w:p w:rsidR="00C61C3B" w:rsidRDefault="00A4560D">
      <w:pPr>
        <w:ind w:left="-15" w:right="0"/>
      </w:pPr>
      <w:r>
        <w:rPr>
          <w:u w:val="single" w:color="000000"/>
        </w:rPr>
        <w:lastRenderedPageBreak/>
        <w:t>Дейност 2.2.2.</w:t>
      </w:r>
      <w:r w:rsidR="00DD26AD">
        <w:rPr>
          <w:u w:val="single" w:color="000000"/>
        </w:rPr>
        <w:t>2</w:t>
      </w:r>
      <w:r>
        <w:rPr>
          <w:u w:val="single" w:color="000000"/>
        </w:rPr>
        <w:t xml:space="preserve">. </w:t>
      </w:r>
      <w:r>
        <w:t xml:space="preserve">Създаване на Център за психично здраве в на територията на община Перник, който ще извършва консултативни и медицински услуги за лица с психични разстройства с капацитет 30 места, същият ще обслужва лица от територията на цялата област. Планиран е за разкриване през 2017 година, като ще се търсят различни възможности за финансиране. </w:t>
      </w:r>
    </w:p>
    <w:p w:rsidR="00C61C3B" w:rsidRDefault="00A4560D">
      <w:pPr>
        <w:ind w:left="-15" w:right="0"/>
      </w:pPr>
      <w:r>
        <w:rPr>
          <w:u w:val="single" w:color="000000"/>
        </w:rPr>
        <w:t>Дейност 2.2.2.</w:t>
      </w:r>
      <w:r w:rsidR="00DD26AD">
        <w:rPr>
          <w:u w:val="single" w:color="000000"/>
        </w:rPr>
        <w:t>3</w:t>
      </w:r>
      <w:r>
        <w:t xml:space="preserve">.  Разкриване на  нови Дневни центрове за възрастни хора, с цел обхващане на по-голяма част от нуждаещи се самотни лица над 65 годишна възраст в дневни форми на грижа в община Перник е както следва: два дневни центъра в които ще се осигуряване на храна, лични и социални контакти, консултации и медицинска грижа, които е планирано да се разкрият през 2017 год. и двата с капацитет от 30 места. Единият от тях през 2019 година ще разшири обхвата на нуждаещите се стари хора, като увеличи капацитета си с още 20 места през 2019 година  </w:t>
      </w:r>
    </w:p>
    <w:p w:rsidR="00C61C3B" w:rsidRDefault="00DD26AD">
      <w:pPr>
        <w:ind w:left="-15" w:right="0"/>
      </w:pPr>
      <w:r>
        <w:rPr>
          <w:u w:val="single" w:color="000000"/>
        </w:rPr>
        <w:t>Дейност 2.2.2.4</w:t>
      </w:r>
      <w:r w:rsidR="00A4560D">
        <w:t xml:space="preserve">.  Разкриване на  Комплекс за подкрепа на стари хора (КПСХ) за  самотни стари хора, който ще осигурява Дневна грижа и социализация с капацитет 50 места. Планирано разкриване на услугата 2017 година. </w:t>
      </w:r>
    </w:p>
    <w:p w:rsidR="00C61C3B" w:rsidRDefault="00DD26AD">
      <w:pPr>
        <w:spacing w:after="385"/>
        <w:ind w:left="-15" w:right="0"/>
      </w:pPr>
      <w:r>
        <w:rPr>
          <w:u w:val="single" w:color="000000"/>
        </w:rPr>
        <w:t>Дейност 2.2.2.5</w:t>
      </w:r>
      <w:r w:rsidR="00A4560D">
        <w:rPr>
          <w:u w:val="single" w:color="000000"/>
        </w:rPr>
        <w:t xml:space="preserve">. </w:t>
      </w:r>
      <w:r>
        <w:t>Подкрепа от общината</w:t>
      </w:r>
      <w:r w:rsidR="00A4560D">
        <w:t xml:space="preserve"> при извършваните дейности в обособените клубове на пенсионера и/или инвалида по места, с активното включване на местните структури на СИБ и СП. Разширяване на дейностите на клубовете в рамките на изпълнението на стратегията. </w:t>
      </w:r>
    </w:p>
    <w:p w:rsidR="00C61C3B" w:rsidRDefault="00A4560D">
      <w:pPr>
        <w:pStyle w:val="4"/>
        <w:ind w:left="-5"/>
      </w:pPr>
      <w:r>
        <w:t xml:space="preserve">4.2.3Резидентни услуги за пълнолетни лица и стари хора  </w:t>
      </w:r>
    </w:p>
    <w:p w:rsidR="00C61C3B" w:rsidRDefault="00A4560D">
      <w:pPr>
        <w:spacing w:after="146" w:line="250" w:lineRule="auto"/>
        <w:ind w:left="-15" w:right="0"/>
      </w:pPr>
      <w:r>
        <w:rPr>
          <w:b/>
          <w:u w:val="single" w:color="000000"/>
        </w:rPr>
        <w:t>Специфична цел 2.3:</w:t>
      </w:r>
      <w:r>
        <w:rPr>
          <w:b/>
        </w:rPr>
        <w:t xml:space="preserve"> Подобряване на резидентните услуги в общността за хора с увреждания и стари хора - осигуряване на достъп до качествена резидентна грижа в среда, близка до домашната, чрез: </w:t>
      </w:r>
    </w:p>
    <w:p w:rsidR="00C61C3B" w:rsidRDefault="00A4560D">
      <w:pPr>
        <w:numPr>
          <w:ilvl w:val="0"/>
          <w:numId w:val="26"/>
        </w:numPr>
        <w:ind w:right="0" w:hanging="346"/>
      </w:pPr>
      <w:r>
        <w:rPr>
          <w:u w:val="single" w:color="000000"/>
        </w:rPr>
        <w:t>Мярка 2.3.1.</w:t>
      </w:r>
      <w:r>
        <w:t xml:space="preserve"> Подобряване на условията и качеството на грижите в съществуващите специализирани институции  и услугите от резидентен тип за стари хора. </w:t>
      </w:r>
    </w:p>
    <w:p w:rsidR="00C61C3B" w:rsidRDefault="00A4560D">
      <w:pPr>
        <w:numPr>
          <w:ilvl w:val="0"/>
          <w:numId w:val="26"/>
        </w:numPr>
        <w:spacing w:after="176"/>
        <w:ind w:right="0" w:hanging="346"/>
      </w:pPr>
      <w:r>
        <w:rPr>
          <w:u w:val="single" w:color="000000"/>
        </w:rPr>
        <w:t>Мярка 2.3.2.</w:t>
      </w:r>
      <w:r>
        <w:t xml:space="preserve">  Продължаване дейностите на резидентните услуги за хора с увреждания </w:t>
      </w:r>
    </w:p>
    <w:p w:rsidR="00C61C3B" w:rsidRDefault="00A4560D">
      <w:pPr>
        <w:numPr>
          <w:ilvl w:val="0"/>
          <w:numId w:val="26"/>
        </w:numPr>
        <w:ind w:right="0" w:hanging="346"/>
      </w:pPr>
      <w:r>
        <w:rPr>
          <w:u w:val="single" w:color="000000"/>
        </w:rPr>
        <w:t>Мярка 2.3.3.</w:t>
      </w:r>
      <w:r>
        <w:t xml:space="preserve"> Разширяване на мрежата от услуги за стари хора и хора с увреждания от резидентен тип. </w:t>
      </w:r>
    </w:p>
    <w:p w:rsidR="00C61C3B" w:rsidRDefault="00C61C3B">
      <w:pPr>
        <w:spacing w:after="146" w:line="259" w:lineRule="auto"/>
        <w:ind w:left="720" w:right="0" w:firstLine="0"/>
        <w:jc w:val="left"/>
      </w:pPr>
    </w:p>
    <w:p w:rsidR="00C61C3B" w:rsidRDefault="00A4560D">
      <w:pPr>
        <w:spacing w:after="146" w:line="250" w:lineRule="auto"/>
        <w:ind w:left="-15" w:right="0"/>
      </w:pPr>
      <w:r w:rsidRPr="00C51650">
        <w:rPr>
          <w:b/>
          <w:u w:val="single" w:color="000000"/>
        </w:rPr>
        <w:t>Мярка 2.3.1.</w:t>
      </w:r>
      <w:r w:rsidRPr="00C51650">
        <w:rPr>
          <w:b/>
        </w:rPr>
        <w:t xml:space="preserve"> Подобряване на условията и качеството на грижите в съществуващите специализирани институции  и услугите</w:t>
      </w:r>
      <w:r>
        <w:rPr>
          <w:b/>
        </w:rPr>
        <w:t xml:space="preserve"> от резидентен тип за стари хора. </w:t>
      </w:r>
    </w:p>
    <w:p w:rsidR="00C61C3B" w:rsidRDefault="00A4560D">
      <w:pPr>
        <w:ind w:left="-15" w:right="0"/>
      </w:pPr>
      <w:r>
        <w:rPr>
          <w:u w:val="single" w:color="000000"/>
        </w:rPr>
        <w:t>Дейност 2.3.1.</w:t>
      </w:r>
      <w:r w:rsidR="00C51650">
        <w:rPr>
          <w:u w:val="single" w:color="000000"/>
        </w:rPr>
        <w:t>1</w:t>
      </w:r>
      <w:r>
        <w:t xml:space="preserve">. Продължаване дейността на Хоспис 1,2,3 с общ капацитет 30 места, които осигуряват постоянно 24-часово обгрижване на стари хора с тежки здравословни състояния или с увреждания. Дейността е частна. </w:t>
      </w:r>
    </w:p>
    <w:p w:rsidR="00C61C3B" w:rsidRDefault="00C61C3B">
      <w:pPr>
        <w:spacing w:after="136" w:line="259" w:lineRule="auto"/>
        <w:ind w:left="710" w:right="0" w:firstLine="0"/>
        <w:jc w:val="left"/>
      </w:pPr>
    </w:p>
    <w:p w:rsidR="00C61C3B" w:rsidRDefault="00A4560D">
      <w:pPr>
        <w:spacing w:after="146" w:line="250" w:lineRule="auto"/>
        <w:ind w:left="710" w:right="0" w:firstLine="0"/>
      </w:pPr>
      <w:r>
        <w:rPr>
          <w:b/>
          <w:u w:val="single" w:color="000000"/>
        </w:rPr>
        <w:t>Мярка 2.3.2.</w:t>
      </w:r>
      <w:r>
        <w:rPr>
          <w:b/>
        </w:rPr>
        <w:t xml:space="preserve"> Продължаване дейностите на резидентните услуги за хора с увреждания </w:t>
      </w:r>
    </w:p>
    <w:p w:rsidR="00C61C3B" w:rsidRDefault="00A4560D">
      <w:pPr>
        <w:ind w:left="-15" w:right="0"/>
      </w:pPr>
      <w:r>
        <w:t xml:space="preserve">Социалните услуги резидентен тип осигуряват място за живот в среда, близка до семейната и предоставят подкрепа на лица с увреждания, чрез оказване съдействие за постигане в максимална степен на самостоятелност в комбинация с други социални, здравни, образователни и други услуги и в съответствие с индивидуалните им потребности. Услугите оказват съдействие за повишаване автономността на лицата чрез създаване или възстановяване и поддържане на битови и трудови умения, с цел успешно включване в живота на общността.  </w:t>
      </w:r>
    </w:p>
    <w:p w:rsidR="00C61C3B" w:rsidRDefault="00A4560D">
      <w:pPr>
        <w:ind w:left="-15" w:right="0"/>
      </w:pPr>
      <w:r>
        <w:rPr>
          <w:u w:val="single" w:color="000000"/>
        </w:rPr>
        <w:lastRenderedPageBreak/>
        <w:t>Дейност 2.3.2.</w:t>
      </w:r>
      <w:r w:rsidR="00C51650">
        <w:rPr>
          <w:u w:val="single" w:color="000000"/>
        </w:rPr>
        <w:t>1</w:t>
      </w:r>
      <w:r>
        <w:t>. Продължаване дейността на Защитеното жилище за възрастни хора с умствена изостаналост (за хора с интелектуални затруднения) в община Перник с капацитет 8 лица.</w:t>
      </w:r>
    </w:p>
    <w:p w:rsidR="00C61C3B" w:rsidRDefault="00A4560D">
      <w:pPr>
        <w:spacing w:after="146" w:line="250" w:lineRule="auto"/>
        <w:ind w:left="-15" w:right="0"/>
      </w:pPr>
      <w:r>
        <w:rPr>
          <w:b/>
          <w:u w:val="single" w:color="000000"/>
        </w:rPr>
        <w:t>Мярка 2.3.3.</w:t>
      </w:r>
      <w:r>
        <w:rPr>
          <w:b/>
        </w:rPr>
        <w:t xml:space="preserve"> Разширяване на мрежата от услуги за стари хора и хора с увреждания от резидентен тип. </w:t>
      </w:r>
    </w:p>
    <w:p w:rsidR="00C61C3B" w:rsidRDefault="00A4560D">
      <w:pPr>
        <w:ind w:left="-15" w:right="0"/>
      </w:pPr>
      <w:r>
        <w:t xml:space="preserve">Услугите от резидентен тип оказват съдействие за повишаване автономността на лицата чрез създаване/възстановяване и поддържане на битови и трудови умения, с цел успешно включване в живота на общността. Подкрепата се предоставя в комбинация с други социални, здравни, образователни и други услуги, и в съответствие с потребностите на настанените в тях лица. Спецификата на резидентните услуги ги прави от особено значение за хората, при които са изчерпани всички възможности за оставане в дома им.  </w:t>
      </w:r>
    </w:p>
    <w:p w:rsidR="00C61C3B" w:rsidRDefault="00A4560D">
      <w:pPr>
        <w:ind w:left="-15" w:right="0"/>
      </w:pPr>
      <w:r>
        <w:t>В об</w:t>
      </w:r>
      <w:r w:rsidR="00C51650">
        <w:t>щина</w:t>
      </w:r>
      <w:r>
        <w:t xml:space="preserve"> Перник предвид изведените потребности на старите хора и на лицата с увреждания в анализа на ситуацията недвусмислено се налага разкриването на нови услуги от резидентен тип, с което да се разшири мрежата от услуги.</w:t>
      </w:r>
    </w:p>
    <w:p w:rsidR="00C61C3B" w:rsidRDefault="00A4560D">
      <w:pPr>
        <w:ind w:left="-15" w:right="0"/>
      </w:pPr>
      <w:r>
        <w:rPr>
          <w:u w:val="single" w:color="000000"/>
        </w:rPr>
        <w:t>Дейност 2.3.3.1</w:t>
      </w:r>
      <w:r>
        <w:t>. Разкриване на два нови Центъра за настаняване от семеен тип за възрастни с физически увреждания в община Перник през 2017 година с общ капацитет 30 места.</w:t>
      </w:r>
    </w:p>
    <w:p w:rsidR="00C61C3B" w:rsidRDefault="00A4560D">
      <w:pPr>
        <w:ind w:left="-15" w:right="0"/>
      </w:pPr>
      <w:r>
        <w:rPr>
          <w:u w:val="single" w:color="000000"/>
        </w:rPr>
        <w:t>Дейност 2.3.3.</w:t>
      </w:r>
      <w:r w:rsidR="00C51650">
        <w:rPr>
          <w:u w:val="single" w:color="000000"/>
        </w:rPr>
        <w:t>2</w:t>
      </w:r>
      <w:r>
        <w:t xml:space="preserve">.  Разкриване на Центъра за настаняване от семеен тип за лица с деменция: в община Перник се планира разкриване на два с по 15 места всеки, първият през 2017 г. и вторият през 2018 год. </w:t>
      </w:r>
    </w:p>
    <w:p w:rsidR="00C61C3B" w:rsidRDefault="00A4560D">
      <w:pPr>
        <w:ind w:left="-15" w:right="0"/>
      </w:pPr>
      <w:r>
        <w:rPr>
          <w:u w:val="single" w:color="000000"/>
        </w:rPr>
        <w:t>Дейност 2.3.3.</w:t>
      </w:r>
      <w:r w:rsidR="00C51650">
        <w:rPr>
          <w:u w:val="single" w:color="000000"/>
        </w:rPr>
        <w:t>3</w:t>
      </w:r>
      <w:r>
        <w:t xml:space="preserve">.  Разкриване на два Центъра за настаняване от семеен тип за лица с психични разстройства в община Перник – първият е планиран за разкриване през 2017 год, а вторият през 2019 година. И двата в капацитет по 15 места. </w:t>
      </w:r>
    </w:p>
    <w:p w:rsidR="00C61C3B" w:rsidRDefault="00A4560D">
      <w:pPr>
        <w:spacing w:after="389"/>
        <w:ind w:left="-15" w:right="0"/>
      </w:pPr>
      <w:r>
        <w:rPr>
          <w:u w:val="single" w:color="000000"/>
        </w:rPr>
        <w:t>Дейност 2.3.3.5</w:t>
      </w:r>
      <w:r>
        <w:t xml:space="preserve">.  В община Перник през 2017 година се планира разкриването на два центъра за настаняване от семеен тип стари хора – лица над 65 годишна възраст  с осигуряване на 24 часова грижа за възрастни и самотни лица. </w:t>
      </w:r>
    </w:p>
    <w:p w:rsidR="00C61C3B" w:rsidRDefault="00A4560D">
      <w:pPr>
        <w:pStyle w:val="4"/>
        <w:ind w:left="-5"/>
      </w:pPr>
      <w:r>
        <w:t xml:space="preserve">4.2.4Подкрепа за уязвими групи и хора в риск </w:t>
      </w:r>
    </w:p>
    <w:p w:rsidR="00C61C3B" w:rsidRDefault="00A4560D">
      <w:pPr>
        <w:spacing w:after="146" w:line="250" w:lineRule="auto"/>
        <w:ind w:left="-15" w:right="0"/>
      </w:pPr>
      <w:r>
        <w:rPr>
          <w:b/>
          <w:u w:val="single" w:color="000000"/>
        </w:rPr>
        <w:t>Специфична цел 2.4</w:t>
      </w:r>
      <w:r>
        <w:rPr>
          <w:b/>
        </w:rPr>
        <w:t xml:space="preserve">: Създаване на условия за социално включване на уязвими лица, жертви на насилие и трафик, групи и общности в риск, чрез: </w:t>
      </w:r>
    </w:p>
    <w:p w:rsidR="00C61C3B" w:rsidRDefault="00A4560D">
      <w:pPr>
        <w:spacing w:after="6"/>
        <w:ind w:left="1070" w:right="0" w:hanging="360"/>
      </w:pPr>
      <w:r>
        <w:rPr>
          <w:rFonts w:ascii="Courier New" w:eastAsia="Courier New" w:hAnsi="Courier New" w:cs="Courier New"/>
        </w:rPr>
        <w:t>o</w:t>
      </w:r>
      <w:r>
        <w:rPr>
          <w:u w:val="single" w:color="000000"/>
        </w:rPr>
        <w:t>Мярка 2.4.1.</w:t>
      </w:r>
      <w:r>
        <w:t xml:space="preserve"> Продължаване дейността и разкриване на нови социални услуги, предоставящи подкрепа на уязвими хора и семейства в кризисна ситуация  </w:t>
      </w:r>
    </w:p>
    <w:p w:rsidR="00C61C3B" w:rsidRDefault="00C61C3B">
      <w:pPr>
        <w:spacing w:after="122" w:line="259" w:lineRule="auto"/>
        <w:ind w:left="710" w:right="0" w:firstLine="0"/>
        <w:jc w:val="left"/>
      </w:pPr>
    </w:p>
    <w:p w:rsidR="00C61C3B" w:rsidRDefault="00A4560D">
      <w:pPr>
        <w:spacing w:after="146" w:line="250" w:lineRule="auto"/>
        <w:ind w:left="-15" w:right="0"/>
      </w:pPr>
      <w:r>
        <w:rPr>
          <w:b/>
          <w:u w:val="single" w:color="000000"/>
        </w:rPr>
        <w:t>Мярка 2.4.1.</w:t>
      </w:r>
      <w:r>
        <w:rPr>
          <w:b/>
        </w:rPr>
        <w:t xml:space="preserve"> Продължаване дейността и разкриване на нови социални услуги, предоставящи подкрепа на уязвими хора и семейства в кризисна ситуация  </w:t>
      </w:r>
    </w:p>
    <w:p w:rsidR="00C61C3B" w:rsidRDefault="00A4560D">
      <w:pPr>
        <w:ind w:left="-15" w:right="0"/>
      </w:pPr>
      <w:r>
        <w:t xml:space="preserve">За ефикасна комплексна подкрепа на уязвимите групи, освен развиването на социални услуги - кризисен център, приюти и др., е необходимо да се развият междусекторните услуги - здравни, образователни и т.н. Добре развитите междусекторни услуги ще позволят по-добра индивидуализация на предлаганата подкрепа, по-точна оценка на потребностите и прилагане на мултидисциплинарен подход. Това изисква съвместни усилия и съгласувани мерки от страна на всички системи – социална, здравна, образователна, включително и културна. </w:t>
      </w:r>
    </w:p>
    <w:p w:rsidR="00C61C3B" w:rsidRDefault="00A4560D">
      <w:pPr>
        <w:ind w:left="-15" w:right="0"/>
      </w:pPr>
      <w:r>
        <w:rPr>
          <w:u w:val="single" w:color="000000"/>
        </w:rPr>
        <w:t>Дейност 2.4.1.1</w:t>
      </w:r>
      <w:r>
        <w:t xml:space="preserve">.  Продължаване дейността на Кризисен център за лица, пострадали жени и деца от насилие или жертви на трафик гр.Перник, в което се осигурява защитено пространство, превенция на насилието над жени и деца, пострадали от домашно насилие или жертва на трафик. </w:t>
      </w:r>
      <w:r>
        <w:lastRenderedPageBreak/>
        <w:t xml:space="preserve">Центърът е с капацитет </w:t>
      </w:r>
      <w:r w:rsidR="007D2333">
        <w:t>8</w:t>
      </w:r>
      <w:r>
        <w:t xml:space="preserve"> места. (Има решение на Общински съвет – Перник за увеличаване на капацитета на услугата до 12 места.) </w:t>
      </w:r>
    </w:p>
    <w:p w:rsidR="003A4C02" w:rsidRDefault="00A4560D">
      <w:pPr>
        <w:ind w:left="-15" w:right="0"/>
      </w:pPr>
      <w:r>
        <w:rPr>
          <w:u w:val="single" w:color="000000"/>
        </w:rPr>
        <w:t>Дейност 2.4.1.2</w:t>
      </w:r>
      <w:r>
        <w:t xml:space="preserve">. Продължаване дейността на Центъра за превенция и контрол на ХИВ/СПИН и туберкулоза, в който се извършва обмен на стерилни принадлежности за безопасна употреба на наркотици, консултации и други. Услугата ще продължи с обхват средногодишно 350 нуждаещи се лица и ще се финансира от различни проекти и програми. Планира се да продължи дейността си Ниско прагов център за консултации на интравенозни, който през 2015 год. бе създаден с проектно финансиране. </w:t>
      </w:r>
    </w:p>
    <w:p w:rsidR="007D2333" w:rsidRDefault="00A4560D">
      <w:pPr>
        <w:ind w:left="-15" w:right="0"/>
      </w:pPr>
      <w:r>
        <w:rPr>
          <w:u w:val="single" w:color="000000"/>
        </w:rPr>
        <w:t>Дейност 2.4.1.3</w:t>
      </w:r>
      <w:r>
        <w:t xml:space="preserve">.  Ще продължи дейността на трудовите и здравните медиатори, които ще работят в ромските общности. </w:t>
      </w:r>
    </w:p>
    <w:p w:rsidR="00C61C3B" w:rsidRDefault="00A4560D">
      <w:pPr>
        <w:ind w:left="-15" w:right="0"/>
      </w:pPr>
      <w:r>
        <w:rPr>
          <w:u w:val="single" w:color="000000"/>
        </w:rPr>
        <w:t>Дейност 2.4.1.4</w:t>
      </w:r>
      <w:r>
        <w:t xml:space="preserve">.  Разкриване на Приют за бездомни лица през 2017 година с капацитет 15 места, който ще се разшири през 2019 година  с още 5 места. Същият ще осигури безопасна среда за бездомни лица от областта. </w:t>
      </w:r>
    </w:p>
    <w:p w:rsidR="00C61C3B" w:rsidRDefault="00A4560D">
      <w:pPr>
        <w:ind w:left="-15" w:right="0"/>
      </w:pPr>
      <w:r>
        <w:rPr>
          <w:u w:val="single" w:color="000000"/>
        </w:rPr>
        <w:t>Дейност 2.4.1.5</w:t>
      </w:r>
      <w:r>
        <w:t xml:space="preserve">.  Разкриване на Център за квалификация и преквалификация на лица от уязвими общности, в който ще се предоставят различни обучителни програми на 50 лица от уязвими общности – етнически и други с основна цел – тяхното социално включване и интеграция в обществото.Планира се неговото разкриване през 2017 година. </w:t>
      </w:r>
    </w:p>
    <w:p w:rsidR="00C61C3B" w:rsidRDefault="00C61C3B">
      <w:pPr>
        <w:sectPr w:rsidR="00C61C3B">
          <w:headerReference w:type="even" r:id="rId27"/>
          <w:headerReference w:type="default" r:id="rId28"/>
          <w:footerReference w:type="even" r:id="rId29"/>
          <w:footerReference w:type="default" r:id="rId30"/>
          <w:headerReference w:type="first" r:id="rId31"/>
          <w:footerReference w:type="first" r:id="rId32"/>
          <w:pgSz w:w="11900" w:h="16840"/>
          <w:pgMar w:top="1170" w:right="999" w:bottom="1388" w:left="739" w:header="690" w:footer="505" w:gutter="0"/>
          <w:cols w:space="708"/>
        </w:sectPr>
      </w:pPr>
    </w:p>
    <w:p w:rsidR="00C61C3B" w:rsidRDefault="00C61C3B">
      <w:pPr>
        <w:spacing w:after="146" w:line="259" w:lineRule="auto"/>
        <w:ind w:left="710" w:right="0" w:firstLine="0"/>
        <w:jc w:val="left"/>
      </w:pPr>
    </w:p>
    <w:p w:rsidR="00C61C3B" w:rsidRDefault="00A4560D">
      <w:pPr>
        <w:spacing w:after="10" w:line="250" w:lineRule="auto"/>
        <w:ind w:left="-15" w:right="0"/>
      </w:pPr>
      <w:r>
        <w:rPr>
          <w:b/>
        </w:rPr>
        <w:t>Таблица 2: Планирани социални услуги и мерки в об</w:t>
      </w:r>
      <w:r w:rsidR="00CC4C23">
        <w:rPr>
          <w:b/>
        </w:rPr>
        <w:t xml:space="preserve">щина </w:t>
      </w:r>
      <w:r>
        <w:rPr>
          <w:b/>
        </w:rPr>
        <w:t xml:space="preserve">Перник – Направление 2: Социално включване на уязвими групи, лица в неравностойно положение и стари хора  </w:t>
      </w:r>
    </w:p>
    <w:tbl>
      <w:tblPr>
        <w:tblStyle w:val="TableGrid"/>
        <w:tblW w:w="15649" w:type="dxa"/>
        <w:tblInd w:w="-256" w:type="dxa"/>
        <w:tblCellMar>
          <w:top w:w="39" w:type="dxa"/>
          <w:left w:w="106" w:type="dxa"/>
        </w:tblCellMar>
        <w:tblLook w:val="04A0"/>
      </w:tblPr>
      <w:tblGrid>
        <w:gridCol w:w="434"/>
        <w:gridCol w:w="1509"/>
        <w:gridCol w:w="8"/>
        <w:gridCol w:w="2203"/>
        <w:gridCol w:w="1418"/>
        <w:gridCol w:w="572"/>
        <w:gridCol w:w="564"/>
        <w:gridCol w:w="567"/>
        <w:gridCol w:w="686"/>
        <w:gridCol w:w="567"/>
        <w:gridCol w:w="691"/>
        <w:gridCol w:w="3276"/>
        <w:gridCol w:w="13"/>
        <w:gridCol w:w="1605"/>
        <w:gridCol w:w="1536"/>
      </w:tblGrid>
      <w:tr w:rsidR="00C61C3B" w:rsidTr="00CC4C23">
        <w:trPr>
          <w:trHeight w:val="239"/>
        </w:trPr>
        <w:tc>
          <w:tcPr>
            <w:tcW w:w="434" w:type="dxa"/>
            <w:tcBorders>
              <w:top w:val="single" w:sz="4" w:space="0" w:color="000000"/>
              <w:left w:val="single" w:sz="4" w:space="0" w:color="000000"/>
              <w:bottom w:val="single" w:sz="4" w:space="0" w:color="000000"/>
              <w:right w:val="single" w:sz="4" w:space="0" w:color="000000"/>
            </w:tcBorders>
            <w:shd w:val="clear" w:color="auto" w:fill="99CCFF"/>
          </w:tcPr>
          <w:p w:rsidR="00C61C3B" w:rsidRDefault="00A4560D">
            <w:pPr>
              <w:spacing w:after="0" w:line="259" w:lineRule="auto"/>
              <w:ind w:left="20" w:right="0" w:firstLine="0"/>
              <w:jc w:val="left"/>
            </w:pPr>
            <w:r>
              <w:rPr>
                <w:sz w:val="20"/>
              </w:rPr>
              <w:t xml:space="preserve">№  </w:t>
            </w:r>
          </w:p>
        </w:tc>
        <w:tc>
          <w:tcPr>
            <w:tcW w:w="1517" w:type="dxa"/>
            <w:gridSpan w:val="2"/>
            <w:vMerge w:val="restart"/>
            <w:tcBorders>
              <w:top w:val="single" w:sz="4" w:space="0" w:color="000000"/>
              <w:left w:val="single" w:sz="4" w:space="0" w:color="000000"/>
              <w:bottom w:val="single" w:sz="4" w:space="0" w:color="000000"/>
              <w:right w:val="single" w:sz="4" w:space="0" w:color="000000"/>
            </w:tcBorders>
            <w:shd w:val="clear" w:color="auto" w:fill="99CCFF"/>
          </w:tcPr>
          <w:p w:rsidR="00C61C3B" w:rsidRDefault="00A4560D">
            <w:pPr>
              <w:spacing w:after="0" w:line="259" w:lineRule="auto"/>
              <w:ind w:right="0" w:firstLine="0"/>
              <w:jc w:val="center"/>
            </w:pPr>
            <w:r>
              <w:rPr>
                <w:sz w:val="20"/>
              </w:rPr>
              <w:t xml:space="preserve">Услуга - име, вид  </w:t>
            </w:r>
          </w:p>
        </w:tc>
        <w:tc>
          <w:tcPr>
            <w:tcW w:w="3621" w:type="dxa"/>
            <w:gridSpan w:val="2"/>
            <w:tcBorders>
              <w:top w:val="single" w:sz="4" w:space="0" w:color="000000"/>
              <w:left w:val="single" w:sz="4" w:space="0" w:color="000000"/>
              <w:bottom w:val="single" w:sz="4" w:space="0" w:color="000000"/>
              <w:right w:val="single" w:sz="4" w:space="0" w:color="000000"/>
            </w:tcBorders>
            <w:shd w:val="clear" w:color="auto" w:fill="99CCFF"/>
          </w:tcPr>
          <w:p w:rsidR="00C61C3B" w:rsidRDefault="00A4560D">
            <w:pPr>
              <w:spacing w:after="0" w:line="259" w:lineRule="auto"/>
              <w:ind w:right="110" w:firstLine="0"/>
              <w:jc w:val="center"/>
            </w:pPr>
            <w:r>
              <w:rPr>
                <w:sz w:val="20"/>
              </w:rPr>
              <w:t xml:space="preserve">Потребители </w:t>
            </w:r>
          </w:p>
        </w:tc>
        <w:tc>
          <w:tcPr>
            <w:tcW w:w="3647" w:type="dxa"/>
            <w:gridSpan w:val="6"/>
            <w:tcBorders>
              <w:top w:val="single" w:sz="4" w:space="0" w:color="000000"/>
              <w:left w:val="single" w:sz="4" w:space="0" w:color="000000"/>
              <w:bottom w:val="single" w:sz="4" w:space="0" w:color="000000"/>
              <w:right w:val="single" w:sz="4" w:space="0" w:color="000000"/>
            </w:tcBorders>
            <w:shd w:val="clear" w:color="auto" w:fill="99CCFF"/>
          </w:tcPr>
          <w:p w:rsidR="00C61C3B" w:rsidRDefault="00A4560D">
            <w:pPr>
              <w:spacing w:after="0" w:line="259" w:lineRule="auto"/>
              <w:ind w:right="105" w:firstLine="0"/>
              <w:jc w:val="center"/>
            </w:pPr>
            <w:r>
              <w:rPr>
                <w:sz w:val="18"/>
              </w:rPr>
              <w:t>Капацитет</w:t>
            </w:r>
          </w:p>
        </w:tc>
        <w:tc>
          <w:tcPr>
            <w:tcW w:w="3289" w:type="dxa"/>
            <w:gridSpan w:val="2"/>
            <w:vMerge w:val="restart"/>
            <w:tcBorders>
              <w:top w:val="single" w:sz="4" w:space="0" w:color="000000"/>
              <w:left w:val="single" w:sz="4" w:space="0" w:color="000000"/>
              <w:bottom w:val="single" w:sz="4" w:space="0" w:color="000000"/>
              <w:right w:val="single" w:sz="4" w:space="0" w:color="000000"/>
            </w:tcBorders>
            <w:shd w:val="clear" w:color="auto" w:fill="99CCFF"/>
          </w:tcPr>
          <w:p w:rsidR="00C61C3B" w:rsidRDefault="00A4560D">
            <w:pPr>
              <w:spacing w:after="0" w:line="237" w:lineRule="auto"/>
              <w:ind w:right="0" w:firstLine="0"/>
              <w:jc w:val="center"/>
            </w:pPr>
            <w:r>
              <w:rPr>
                <w:sz w:val="20"/>
              </w:rPr>
              <w:t xml:space="preserve">Съдържание – основни дейности, фокус на услугата. Планирани насоки </w:t>
            </w:r>
          </w:p>
          <w:p w:rsidR="00C61C3B" w:rsidRDefault="00A4560D">
            <w:pPr>
              <w:spacing w:after="0" w:line="259" w:lineRule="auto"/>
              <w:ind w:right="103" w:firstLine="0"/>
              <w:jc w:val="center"/>
            </w:pPr>
            <w:r>
              <w:rPr>
                <w:sz w:val="20"/>
              </w:rPr>
              <w:t xml:space="preserve">за развитие на услугата </w:t>
            </w: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99CCFF"/>
          </w:tcPr>
          <w:p w:rsidR="00C61C3B" w:rsidRDefault="00A4560D">
            <w:pPr>
              <w:spacing w:after="0" w:line="259" w:lineRule="auto"/>
              <w:ind w:left="264" w:right="0" w:hanging="245"/>
              <w:jc w:val="left"/>
            </w:pPr>
            <w:r>
              <w:rPr>
                <w:sz w:val="20"/>
              </w:rPr>
              <w:t xml:space="preserve">Местоположение </w:t>
            </w:r>
          </w:p>
        </w:tc>
        <w:tc>
          <w:tcPr>
            <w:tcW w:w="1536" w:type="dxa"/>
            <w:vMerge w:val="restart"/>
            <w:tcBorders>
              <w:top w:val="single" w:sz="4" w:space="0" w:color="000000"/>
              <w:left w:val="single" w:sz="4" w:space="0" w:color="000000"/>
              <w:bottom w:val="single" w:sz="4" w:space="0" w:color="000000"/>
              <w:right w:val="single" w:sz="4" w:space="0" w:color="000000"/>
            </w:tcBorders>
            <w:shd w:val="clear" w:color="auto" w:fill="99CCFF"/>
          </w:tcPr>
          <w:p w:rsidR="00C61C3B" w:rsidRDefault="00A4560D">
            <w:pPr>
              <w:spacing w:after="0" w:line="259" w:lineRule="auto"/>
              <w:ind w:right="112" w:firstLine="0"/>
              <w:jc w:val="center"/>
            </w:pPr>
            <w:r>
              <w:rPr>
                <w:sz w:val="20"/>
              </w:rPr>
              <w:t xml:space="preserve">Статус към </w:t>
            </w:r>
          </w:p>
          <w:p w:rsidR="00C61C3B" w:rsidRDefault="00A4560D">
            <w:pPr>
              <w:spacing w:after="0" w:line="259" w:lineRule="auto"/>
              <w:ind w:right="0" w:firstLine="0"/>
              <w:jc w:val="center"/>
            </w:pPr>
            <w:r>
              <w:rPr>
                <w:sz w:val="20"/>
              </w:rPr>
              <w:t xml:space="preserve">2015, етапи за развитие на услугата  </w:t>
            </w:r>
          </w:p>
        </w:tc>
      </w:tr>
      <w:tr w:rsidR="00C61C3B" w:rsidTr="00CC4C23">
        <w:trPr>
          <w:trHeight w:val="685"/>
        </w:trPr>
        <w:tc>
          <w:tcPr>
            <w:tcW w:w="434" w:type="dxa"/>
            <w:tcBorders>
              <w:top w:val="single" w:sz="4" w:space="0" w:color="000000"/>
              <w:left w:val="single" w:sz="4" w:space="0" w:color="000000"/>
              <w:bottom w:val="single" w:sz="4" w:space="0" w:color="000000"/>
              <w:right w:val="single" w:sz="4" w:space="0" w:color="000000"/>
            </w:tcBorders>
            <w:shd w:val="clear" w:color="auto" w:fill="99CCFF"/>
          </w:tcPr>
          <w:p w:rsidR="00C61C3B" w:rsidRDefault="00C61C3B">
            <w:pPr>
              <w:spacing w:after="0" w:line="259" w:lineRule="auto"/>
              <w:ind w:right="62" w:firstLine="0"/>
              <w:jc w:val="center"/>
            </w:pPr>
          </w:p>
        </w:tc>
        <w:tc>
          <w:tcPr>
            <w:tcW w:w="0" w:type="auto"/>
            <w:gridSpan w:val="2"/>
            <w:vMerge/>
            <w:tcBorders>
              <w:top w:val="nil"/>
              <w:left w:val="single" w:sz="4" w:space="0" w:color="000000"/>
              <w:bottom w:val="single" w:sz="4" w:space="0" w:color="000000"/>
              <w:right w:val="single" w:sz="4" w:space="0" w:color="000000"/>
            </w:tcBorders>
          </w:tcPr>
          <w:p w:rsidR="00C61C3B" w:rsidRDefault="00C61C3B">
            <w:pPr>
              <w:spacing w:after="160" w:line="259" w:lineRule="auto"/>
              <w:ind w:right="0" w:firstLine="0"/>
              <w:jc w:val="left"/>
            </w:pPr>
          </w:p>
        </w:tc>
        <w:tc>
          <w:tcPr>
            <w:tcW w:w="2203" w:type="dxa"/>
            <w:tcBorders>
              <w:top w:val="single" w:sz="4" w:space="0" w:color="000000"/>
              <w:left w:val="single" w:sz="4" w:space="0" w:color="000000"/>
              <w:bottom w:val="single" w:sz="4" w:space="0" w:color="000000"/>
              <w:right w:val="single" w:sz="4" w:space="0" w:color="000000"/>
            </w:tcBorders>
            <w:shd w:val="clear" w:color="auto" w:fill="CCFFFF"/>
          </w:tcPr>
          <w:p w:rsidR="00C61C3B" w:rsidRDefault="00A4560D">
            <w:pPr>
              <w:spacing w:after="0" w:line="259" w:lineRule="auto"/>
              <w:ind w:right="104" w:firstLine="0"/>
              <w:jc w:val="center"/>
            </w:pPr>
            <w:r>
              <w:rPr>
                <w:sz w:val="18"/>
              </w:rPr>
              <w:t xml:space="preserve">Целеви групи </w:t>
            </w:r>
          </w:p>
        </w:tc>
        <w:tc>
          <w:tcPr>
            <w:tcW w:w="1418" w:type="dxa"/>
            <w:tcBorders>
              <w:top w:val="single" w:sz="4" w:space="0" w:color="000000"/>
              <w:left w:val="single" w:sz="4" w:space="0" w:color="000000"/>
              <w:bottom w:val="single" w:sz="4" w:space="0" w:color="000000"/>
              <w:right w:val="single" w:sz="4" w:space="0" w:color="000000"/>
            </w:tcBorders>
            <w:shd w:val="clear" w:color="auto" w:fill="CCFFFF"/>
          </w:tcPr>
          <w:p w:rsidR="00C61C3B" w:rsidRDefault="00A4560D">
            <w:pPr>
              <w:spacing w:after="0" w:line="259" w:lineRule="auto"/>
              <w:ind w:right="0" w:firstLine="0"/>
              <w:jc w:val="center"/>
            </w:pPr>
            <w:r>
              <w:rPr>
                <w:sz w:val="16"/>
              </w:rPr>
              <w:t xml:space="preserve">Териториален обхват </w:t>
            </w:r>
          </w:p>
        </w:tc>
        <w:tc>
          <w:tcPr>
            <w:tcW w:w="572" w:type="dxa"/>
            <w:tcBorders>
              <w:top w:val="single" w:sz="4" w:space="0" w:color="000000"/>
              <w:left w:val="single" w:sz="4" w:space="0" w:color="000000"/>
              <w:bottom w:val="single" w:sz="4" w:space="0" w:color="000000"/>
              <w:right w:val="single" w:sz="4" w:space="0" w:color="000000"/>
            </w:tcBorders>
            <w:shd w:val="clear" w:color="auto" w:fill="CCFFFF"/>
          </w:tcPr>
          <w:p w:rsidR="00C61C3B" w:rsidRDefault="00A4560D">
            <w:pPr>
              <w:spacing w:after="0" w:line="259" w:lineRule="auto"/>
              <w:ind w:left="31" w:right="0" w:firstLine="0"/>
              <w:jc w:val="left"/>
            </w:pPr>
            <w:r>
              <w:rPr>
                <w:sz w:val="20"/>
              </w:rPr>
              <w:t xml:space="preserve">2015 </w:t>
            </w:r>
          </w:p>
        </w:tc>
        <w:tc>
          <w:tcPr>
            <w:tcW w:w="564" w:type="dxa"/>
            <w:tcBorders>
              <w:top w:val="single" w:sz="4" w:space="0" w:color="000000"/>
              <w:left w:val="single" w:sz="4" w:space="0" w:color="000000"/>
              <w:bottom w:val="single" w:sz="4" w:space="0" w:color="000000"/>
              <w:right w:val="single" w:sz="4" w:space="0" w:color="000000"/>
            </w:tcBorders>
            <w:shd w:val="clear" w:color="auto" w:fill="CCFFFF"/>
          </w:tcPr>
          <w:p w:rsidR="00C61C3B" w:rsidRDefault="00A4560D">
            <w:pPr>
              <w:spacing w:after="0" w:line="259" w:lineRule="auto"/>
              <w:ind w:left="29" w:right="0" w:firstLine="0"/>
              <w:jc w:val="left"/>
            </w:pPr>
            <w:r>
              <w:rPr>
                <w:sz w:val="20"/>
              </w:rPr>
              <w:t xml:space="preserve">2016 </w:t>
            </w:r>
          </w:p>
        </w:tc>
        <w:tc>
          <w:tcPr>
            <w:tcW w:w="567" w:type="dxa"/>
            <w:tcBorders>
              <w:top w:val="single" w:sz="4" w:space="0" w:color="000000"/>
              <w:left w:val="single" w:sz="4" w:space="0" w:color="000000"/>
              <w:bottom w:val="single" w:sz="4" w:space="0" w:color="000000"/>
              <w:right w:val="single" w:sz="4" w:space="0" w:color="000000"/>
            </w:tcBorders>
            <w:shd w:val="clear" w:color="auto" w:fill="CCFFFF"/>
          </w:tcPr>
          <w:p w:rsidR="00C61C3B" w:rsidRDefault="00A4560D">
            <w:pPr>
              <w:spacing w:after="0" w:line="259" w:lineRule="auto"/>
              <w:ind w:left="29" w:right="0" w:firstLine="0"/>
              <w:jc w:val="left"/>
            </w:pPr>
            <w:r>
              <w:rPr>
                <w:sz w:val="20"/>
              </w:rPr>
              <w:t xml:space="preserve">2017 </w:t>
            </w:r>
          </w:p>
        </w:tc>
        <w:tc>
          <w:tcPr>
            <w:tcW w:w="686" w:type="dxa"/>
            <w:tcBorders>
              <w:top w:val="single" w:sz="4" w:space="0" w:color="000000"/>
              <w:left w:val="single" w:sz="4" w:space="0" w:color="000000"/>
              <w:bottom w:val="single" w:sz="4" w:space="0" w:color="000000"/>
              <w:right w:val="single" w:sz="4" w:space="0" w:color="000000"/>
            </w:tcBorders>
            <w:shd w:val="clear" w:color="auto" w:fill="CCFFFF"/>
          </w:tcPr>
          <w:p w:rsidR="00C61C3B" w:rsidRDefault="00A4560D">
            <w:pPr>
              <w:spacing w:after="0" w:line="259" w:lineRule="auto"/>
              <w:ind w:left="46" w:right="0" w:firstLine="0"/>
              <w:jc w:val="left"/>
            </w:pPr>
            <w:r>
              <w:rPr>
                <w:sz w:val="20"/>
              </w:rPr>
              <w:t xml:space="preserve">2018 </w:t>
            </w:r>
          </w:p>
        </w:tc>
        <w:tc>
          <w:tcPr>
            <w:tcW w:w="567" w:type="dxa"/>
            <w:tcBorders>
              <w:top w:val="single" w:sz="4" w:space="0" w:color="000000"/>
              <w:left w:val="single" w:sz="4" w:space="0" w:color="000000"/>
              <w:bottom w:val="single" w:sz="4" w:space="0" w:color="000000"/>
              <w:right w:val="single" w:sz="4" w:space="0" w:color="000000"/>
            </w:tcBorders>
            <w:shd w:val="clear" w:color="auto" w:fill="CCFFFF"/>
          </w:tcPr>
          <w:p w:rsidR="00C61C3B" w:rsidRDefault="00A4560D">
            <w:pPr>
              <w:spacing w:after="0" w:line="259" w:lineRule="auto"/>
              <w:ind w:left="34" w:right="0" w:firstLine="0"/>
              <w:jc w:val="left"/>
            </w:pPr>
            <w:r>
              <w:rPr>
                <w:sz w:val="20"/>
              </w:rPr>
              <w:t>2019</w:t>
            </w:r>
          </w:p>
        </w:tc>
        <w:tc>
          <w:tcPr>
            <w:tcW w:w="691" w:type="dxa"/>
            <w:tcBorders>
              <w:top w:val="single" w:sz="4" w:space="0" w:color="000000"/>
              <w:left w:val="single" w:sz="4" w:space="0" w:color="000000"/>
              <w:bottom w:val="single" w:sz="4" w:space="0" w:color="000000"/>
              <w:right w:val="single" w:sz="4" w:space="0" w:color="000000"/>
            </w:tcBorders>
            <w:shd w:val="clear" w:color="auto" w:fill="CCFFFF"/>
          </w:tcPr>
          <w:p w:rsidR="00C61C3B" w:rsidRDefault="00A4560D">
            <w:pPr>
              <w:spacing w:after="0" w:line="259" w:lineRule="auto"/>
              <w:ind w:left="2" w:right="0" w:firstLine="0"/>
              <w:jc w:val="left"/>
            </w:pPr>
            <w:r>
              <w:rPr>
                <w:sz w:val="20"/>
              </w:rPr>
              <w:t>2020</w:t>
            </w:r>
          </w:p>
        </w:tc>
        <w:tc>
          <w:tcPr>
            <w:tcW w:w="0" w:type="auto"/>
            <w:gridSpan w:val="2"/>
            <w:vMerge/>
            <w:tcBorders>
              <w:top w:val="nil"/>
              <w:left w:val="single" w:sz="4" w:space="0" w:color="000000"/>
              <w:bottom w:val="single" w:sz="4" w:space="0" w:color="000000"/>
              <w:right w:val="single" w:sz="4" w:space="0" w:color="000000"/>
            </w:tcBorders>
          </w:tcPr>
          <w:p w:rsidR="00C61C3B" w:rsidRDefault="00C61C3B">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C61C3B" w:rsidRDefault="00C61C3B">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C61C3B" w:rsidRDefault="00C61C3B">
            <w:pPr>
              <w:spacing w:after="160" w:line="259" w:lineRule="auto"/>
              <w:ind w:right="0" w:firstLine="0"/>
              <w:jc w:val="left"/>
            </w:pPr>
          </w:p>
        </w:tc>
      </w:tr>
      <w:tr w:rsidR="00C61C3B" w:rsidTr="00CC4C23">
        <w:trPr>
          <w:trHeight w:val="242"/>
        </w:trPr>
        <w:tc>
          <w:tcPr>
            <w:tcW w:w="434"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 w:right="0" w:firstLine="0"/>
              <w:jc w:val="left"/>
            </w:pPr>
          </w:p>
        </w:tc>
        <w:tc>
          <w:tcPr>
            <w:tcW w:w="1517" w:type="dxa"/>
            <w:gridSpan w:val="2"/>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 w:right="0" w:firstLine="0"/>
              <w:jc w:val="left"/>
            </w:pPr>
          </w:p>
        </w:tc>
        <w:tc>
          <w:tcPr>
            <w:tcW w:w="2203"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1418"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572"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2" w:right="0" w:firstLine="0"/>
              <w:jc w:val="left"/>
            </w:pPr>
          </w:p>
        </w:tc>
        <w:tc>
          <w:tcPr>
            <w:tcW w:w="564"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686"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2"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691"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2" w:right="0" w:firstLine="0"/>
              <w:jc w:val="left"/>
            </w:pPr>
          </w:p>
        </w:tc>
        <w:tc>
          <w:tcPr>
            <w:tcW w:w="3289" w:type="dxa"/>
            <w:gridSpan w:val="2"/>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1605"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right="0" w:firstLine="0"/>
              <w:jc w:val="left"/>
            </w:pPr>
          </w:p>
        </w:tc>
        <w:tc>
          <w:tcPr>
            <w:tcW w:w="1536"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right="0" w:firstLine="0"/>
              <w:jc w:val="left"/>
            </w:pPr>
          </w:p>
        </w:tc>
      </w:tr>
      <w:tr w:rsidR="00C61C3B" w:rsidTr="00CC4C23">
        <w:trPr>
          <w:trHeight w:val="286"/>
        </w:trPr>
        <w:tc>
          <w:tcPr>
            <w:tcW w:w="434" w:type="dxa"/>
            <w:tcBorders>
              <w:top w:val="single" w:sz="4" w:space="0" w:color="000000"/>
              <w:left w:val="single" w:sz="4" w:space="0" w:color="000000"/>
              <w:bottom w:val="single" w:sz="4" w:space="0" w:color="000000"/>
              <w:right w:val="single" w:sz="4" w:space="0" w:color="000000"/>
            </w:tcBorders>
            <w:shd w:val="clear" w:color="auto" w:fill="92CDDC"/>
          </w:tcPr>
          <w:p w:rsidR="00C61C3B" w:rsidRDefault="00C61C3B">
            <w:pPr>
              <w:spacing w:after="0" w:line="259" w:lineRule="auto"/>
              <w:ind w:left="1" w:right="0" w:firstLine="0"/>
              <w:jc w:val="left"/>
            </w:pPr>
          </w:p>
        </w:tc>
        <w:tc>
          <w:tcPr>
            <w:tcW w:w="15215" w:type="dxa"/>
            <w:gridSpan w:val="14"/>
            <w:tcBorders>
              <w:top w:val="single" w:sz="4" w:space="0" w:color="000000"/>
              <w:left w:val="single" w:sz="4" w:space="0" w:color="000000"/>
              <w:bottom w:val="single" w:sz="4" w:space="0" w:color="000000"/>
              <w:right w:val="single" w:sz="4" w:space="0" w:color="000000"/>
            </w:tcBorders>
            <w:shd w:val="clear" w:color="auto" w:fill="92CDDC"/>
          </w:tcPr>
          <w:p w:rsidR="00C61C3B" w:rsidRDefault="00A4560D">
            <w:pPr>
              <w:spacing w:after="0" w:line="259" w:lineRule="auto"/>
              <w:ind w:left="1" w:right="0" w:firstLine="0"/>
              <w:jc w:val="left"/>
            </w:pPr>
            <w:r>
              <w:rPr>
                <w:b/>
              </w:rPr>
              <w:t>Направление 2: Социално включване на уязвими групи, лица в неравностойно положение и стари хора</w:t>
            </w:r>
          </w:p>
        </w:tc>
      </w:tr>
      <w:tr w:rsidR="00C61C3B" w:rsidTr="00CC4C23">
        <w:trPr>
          <w:trHeight w:val="2540"/>
        </w:trPr>
        <w:tc>
          <w:tcPr>
            <w:tcW w:w="434"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b/>
                <w:sz w:val="20"/>
              </w:rPr>
              <w:t xml:space="preserve">1 </w:t>
            </w:r>
          </w:p>
        </w:tc>
        <w:tc>
          <w:tcPr>
            <w:tcW w:w="151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left="1" w:right="42" w:firstLine="0"/>
              <w:jc w:val="left"/>
            </w:pPr>
            <w:r>
              <w:rPr>
                <w:sz w:val="20"/>
              </w:rPr>
              <w:t xml:space="preserve">Център за предоставяне на почасови услуги: Личен </w:t>
            </w:r>
          </w:p>
          <w:p w:rsidR="00C61C3B" w:rsidRDefault="00A4560D">
            <w:pPr>
              <w:spacing w:after="0" w:line="259" w:lineRule="auto"/>
              <w:ind w:left="1" w:right="0" w:firstLine="0"/>
              <w:jc w:val="left"/>
            </w:pPr>
            <w:r>
              <w:rPr>
                <w:sz w:val="20"/>
              </w:rPr>
              <w:t xml:space="preserve">асистент, Домашен помощник, Здравен асистент, Социален асистент и др.  </w:t>
            </w:r>
          </w:p>
        </w:tc>
        <w:tc>
          <w:tcPr>
            <w:tcW w:w="220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Лица и деца с увреждания, самотно живеещи лица с невъзможност от самообслужване </w:t>
            </w:r>
          </w:p>
        </w:tc>
        <w:tc>
          <w:tcPr>
            <w:tcW w:w="141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Община Перник </w:t>
            </w:r>
          </w:p>
        </w:tc>
        <w:tc>
          <w:tcPr>
            <w:tcW w:w="572"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2" w:right="0" w:firstLine="0"/>
              <w:jc w:val="left"/>
            </w:pPr>
          </w:p>
        </w:tc>
        <w:tc>
          <w:tcPr>
            <w:tcW w:w="564"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300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350 </w:t>
            </w:r>
          </w:p>
        </w:tc>
        <w:tc>
          <w:tcPr>
            <w:tcW w:w="686"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350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350 </w:t>
            </w:r>
          </w:p>
        </w:tc>
        <w:tc>
          <w:tcPr>
            <w:tcW w:w="691"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350 </w:t>
            </w:r>
          </w:p>
        </w:tc>
        <w:tc>
          <w:tcPr>
            <w:tcW w:w="3289"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18" w:firstLine="0"/>
              <w:jc w:val="left"/>
            </w:pPr>
            <w:r>
              <w:rPr>
                <w:sz w:val="20"/>
              </w:rPr>
              <w:t xml:space="preserve">Осигуряване на грижи в семейна среда на хора и деца, нуждаещи се от постоянно обгрижване в ежедневието си, предоставяне на алтернативен избор за професионално развитие на семейства, в които има лице с трайно увреждане. </w:t>
            </w:r>
          </w:p>
        </w:tc>
        <w:tc>
          <w:tcPr>
            <w:tcW w:w="1605"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гр.Перник </w:t>
            </w:r>
          </w:p>
        </w:tc>
        <w:tc>
          <w:tcPr>
            <w:tcW w:w="1536"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right="84" w:firstLine="0"/>
              <w:jc w:val="left"/>
            </w:pPr>
            <w:r>
              <w:rPr>
                <w:sz w:val="20"/>
              </w:rPr>
              <w:t xml:space="preserve">Планирана за разкриване по ОПРЧР с финансиране до края на 2017 </w:t>
            </w:r>
          </w:p>
          <w:p w:rsidR="00C61C3B" w:rsidRDefault="00A4560D">
            <w:pPr>
              <w:spacing w:after="0" w:line="259" w:lineRule="auto"/>
              <w:ind w:right="0" w:firstLine="0"/>
              <w:jc w:val="left"/>
            </w:pPr>
            <w:r>
              <w:rPr>
                <w:sz w:val="20"/>
              </w:rPr>
              <w:t xml:space="preserve">г. </w:t>
            </w:r>
          </w:p>
          <w:p w:rsidR="00C61C3B" w:rsidRDefault="00A4560D">
            <w:pPr>
              <w:spacing w:after="0" w:line="259" w:lineRule="auto"/>
              <w:ind w:right="74" w:firstLine="0"/>
              <w:jc w:val="left"/>
            </w:pPr>
            <w:r>
              <w:rPr>
                <w:sz w:val="20"/>
              </w:rPr>
              <w:t xml:space="preserve">Планирана за разкриване като държавно делегирана дейност </w:t>
            </w:r>
          </w:p>
        </w:tc>
      </w:tr>
      <w:tr w:rsidR="00C61C3B" w:rsidTr="00CC4C23">
        <w:tblPrEx>
          <w:tblCellMar>
            <w:left w:w="0" w:type="dxa"/>
          </w:tblCellMar>
        </w:tblPrEx>
        <w:trPr>
          <w:trHeight w:val="1853"/>
        </w:trPr>
        <w:tc>
          <w:tcPr>
            <w:tcW w:w="434" w:type="dxa"/>
            <w:tcBorders>
              <w:top w:val="single" w:sz="4" w:space="0" w:color="000000"/>
              <w:left w:val="single" w:sz="4" w:space="0" w:color="000000"/>
              <w:bottom w:val="single" w:sz="4" w:space="0" w:color="000000"/>
              <w:right w:val="single" w:sz="4" w:space="0" w:color="000000"/>
            </w:tcBorders>
          </w:tcPr>
          <w:p w:rsidR="00C61C3B" w:rsidRDefault="003A4C02">
            <w:pPr>
              <w:spacing w:after="0" w:line="259" w:lineRule="auto"/>
              <w:ind w:left="107" w:right="0" w:firstLine="0"/>
              <w:jc w:val="left"/>
            </w:pPr>
            <w:r>
              <w:rPr>
                <w:b/>
                <w:sz w:val="20"/>
              </w:rPr>
              <w:t>2</w:t>
            </w:r>
          </w:p>
        </w:tc>
        <w:tc>
          <w:tcPr>
            <w:tcW w:w="1509" w:type="dxa"/>
            <w:tcBorders>
              <w:top w:val="single" w:sz="4" w:space="0" w:color="000000"/>
              <w:left w:val="single" w:sz="4" w:space="0" w:color="000000"/>
              <w:bottom w:val="single" w:sz="4" w:space="0" w:color="000000"/>
              <w:right w:val="single" w:sz="4" w:space="0" w:color="000000"/>
            </w:tcBorders>
          </w:tcPr>
          <w:p w:rsidR="00C61C3B" w:rsidRDefault="00A4560D">
            <w:pPr>
              <w:spacing w:after="5" w:line="232" w:lineRule="auto"/>
              <w:ind w:left="107" w:right="0" w:firstLine="0"/>
              <w:jc w:val="left"/>
            </w:pPr>
            <w:r>
              <w:rPr>
                <w:sz w:val="20"/>
              </w:rPr>
              <w:t xml:space="preserve">Домашен социален </w:t>
            </w:r>
          </w:p>
          <w:p w:rsidR="00C61C3B" w:rsidRDefault="00A4560D">
            <w:pPr>
              <w:spacing w:after="0" w:line="259" w:lineRule="auto"/>
              <w:ind w:left="107" w:right="0" w:firstLine="0"/>
              <w:jc w:val="left"/>
            </w:pPr>
            <w:r>
              <w:rPr>
                <w:sz w:val="20"/>
              </w:rPr>
              <w:t xml:space="preserve">патронаж </w:t>
            </w:r>
          </w:p>
          <w:p w:rsidR="00C61C3B" w:rsidRDefault="00C61C3B">
            <w:pPr>
              <w:spacing w:after="0" w:line="259" w:lineRule="auto"/>
              <w:ind w:left="107" w:right="0" w:firstLine="0"/>
              <w:jc w:val="left"/>
            </w:pPr>
          </w:p>
        </w:tc>
        <w:tc>
          <w:tcPr>
            <w:tcW w:w="2211"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92" w:firstLine="0"/>
              <w:jc w:val="left"/>
            </w:pPr>
            <w:r>
              <w:rPr>
                <w:sz w:val="20"/>
              </w:rPr>
              <w:t xml:space="preserve">Самотно живеещи стари хора с увреждания и/или със затруднения в самообслужването, които имат нужда от грижа в семейна среда </w:t>
            </w:r>
          </w:p>
        </w:tc>
        <w:tc>
          <w:tcPr>
            <w:tcW w:w="1418"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Община Перник </w:t>
            </w:r>
          </w:p>
        </w:tc>
        <w:tc>
          <w:tcPr>
            <w:tcW w:w="572"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8" w:right="0" w:firstLine="0"/>
              <w:jc w:val="left"/>
            </w:pPr>
            <w:r>
              <w:rPr>
                <w:sz w:val="20"/>
              </w:rPr>
              <w:t xml:space="preserve">450 </w:t>
            </w:r>
          </w:p>
        </w:tc>
        <w:tc>
          <w:tcPr>
            <w:tcW w:w="564"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450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500 </w:t>
            </w:r>
          </w:p>
        </w:tc>
        <w:tc>
          <w:tcPr>
            <w:tcW w:w="686"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8" w:right="0" w:firstLine="0"/>
              <w:jc w:val="left"/>
            </w:pPr>
            <w:r>
              <w:rPr>
                <w:sz w:val="20"/>
              </w:rPr>
              <w:t xml:space="preserve">500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500 </w:t>
            </w:r>
          </w:p>
        </w:tc>
        <w:tc>
          <w:tcPr>
            <w:tcW w:w="691"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8" w:right="0" w:firstLine="0"/>
              <w:jc w:val="left"/>
            </w:pPr>
            <w:r>
              <w:rPr>
                <w:sz w:val="20"/>
              </w:rPr>
              <w:t xml:space="preserve">500 </w:t>
            </w:r>
          </w:p>
        </w:tc>
        <w:tc>
          <w:tcPr>
            <w:tcW w:w="3276"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4" w:firstLine="0"/>
              <w:jc w:val="left"/>
            </w:pPr>
            <w:r>
              <w:rPr>
                <w:sz w:val="20"/>
              </w:rPr>
              <w:t xml:space="preserve">Мобилна услуга за обхващане на селата – предоставяне на храна, комунално-битови услуги, помощ в домакинството, здравна и мед.грижа. Планиране разширяване на дейностите и многообразието на услугите и капацитетите за обхващане на малките населени места </w:t>
            </w:r>
          </w:p>
        </w:tc>
        <w:tc>
          <w:tcPr>
            <w:tcW w:w="1618"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6" w:right="0" w:firstLine="0"/>
              <w:jc w:val="left"/>
            </w:pPr>
            <w:r>
              <w:rPr>
                <w:sz w:val="20"/>
              </w:rPr>
              <w:t xml:space="preserve">гр.Перник </w:t>
            </w:r>
          </w:p>
        </w:tc>
        <w:tc>
          <w:tcPr>
            <w:tcW w:w="1536"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6" w:right="105" w:firstLine="0"/>
              <w:jc w:val="left"/>
            </w:pPr>
            <w:r>
              <w:rPr>
                <w:sz w:val="20"/>
              </w:rPr>
              <w:t xml:space="preserve">Налична; Планирано разширяване на дейностите  </w:t>
            </w:r>
          </w:p>
        </w:tc>
      </w:tr>
    </w:tbl>
    <w:p w:rsidR="00C61C3B" w:rsidRDefault="00C61C3B">
      <w:pPr>
        <w:spacing w:after="0" w:line="259" w:lineRule="auto"/>
        <w:ind w:left="-850" w:right="15988" w:firstLine="0"/>
        <w:jc w:val="left"/>
      </w:pPr>
    </w:p>
    <w:p w:rsidR="00C61C3B" w:rsidRDefault="00C61C3B">
      <w:pPr>
        <w:spacing w:after="0" w:line="259" w:lineRule="auto"/>
        <w:ind w:left="-850" w:right="15988" w:firstLine="0"/>
        <w:jc w:val="left"/>
      </w:pPr>
    </w:p>
    <w:tbl>
      <w:tblPr>
        <w:tblStyle w:val="TableGrid"/>
        <w:tblW w:w="15715" w:type="dxa"/>
        <w:tblInd w:w="-322" w:type="dxa"/>
        <w:tblLayout w:type="fixed"/>
        <w:tblCellMar>
          <w:top w:w="39" w:type="dxa"/>
          <w:left w:w="106" w:type="dxa"/>
        </w:tblCellMar>
        <w:tblLook w:val="04A0"/>
      </w:tblPr>
      <w:tblGrid>
        <w:gridCol w:w="425"/>
        <w:gridCol w:w="1696"/>
        <w:gridCol w:w="6"/>
        <w:gridCol w:w="2105"/>
        <w:gridCol w:w="25"/>
        <w:gridCol w:w="1273"/>
        <w:gridCol w:w="567"/>
        <w:gridCol w:w="567"/>
        <w:gridCol w:w="567"/>
        <w:gridCol w:w="845"/>
        <w:gridCol w:w="561"/>
        <w:gridCol w:w="677"/>
        <w:gridCol w:w="3276"/>
        <w:gridCol w:w="170"/>
        <w:gridCol w:w="1397"/>
        <w:gridCol w:w="13"/>
        <w:gridCol w:w="9"/>
        <w:gridCol w:w="1536"/>
      </w:tblGrid>
      <w:tr w:rsidR="003A4C02" w:rsidTr="009F678E">
        <w:trPr>
          <w:trHeight w:val="1622"/>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pPr>
              <w:spacing w:after="0" w:line="259" w:lineRule="auto"/>
              <w:ind w:left="1" w:right="0" w:firstLine="0"/>
              <w:jc w:val="left"/>
            </w:pPr>
            <w:r>
              <w:rPr>
                <w:b/>
                <w:sz w:val="20"/>
              </w:rPr>
              <w:lastRenderedPageBreak/>
              <w:t>3</w:t>
            </w:r>
          </w:p>
        </w:tc>
        <w:tc>
          <w:tcPr>
            <w:tcW w:w="1703"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left="1" w:right="86" w:firstLine="0"/>
              <w:jc w:val="left"/>
            </w:pPr>
            <w:r>
              <w:rPr>
                <w:sz w:val="20"/>
              </w:rPr>
              <w:t xml:space="preserve">Център за социална рехабилитация и интеграция за незрящи </w:t>
            </w:r>
          </w:p>
          <w:p w:rsidR="00C61C3B" w:rsidRDefault="00A4560D">
            <w:pPr>
              <w:spacing w:after="0" w:line="259" w:lineRule="auto"/>
              <w:ind w:left="1" w:right="0" w:firstLine="0"/>
              <w:jc w:val="left"/>
            </w:pPr>
            <w:r>
              <w:rPr>
                <w:sz w:val="20"/>
              </w:rPr>
              <w:t xml:space="preserve">лица  </w:t>
            </w:r>
          </w:p>
          <w:p w:rsidR="00C61C3B" w:rsidRDefault="00C61C3B">
            <w:pPr>
              <w:spacing w:after="0" w:line="259" w:lineRule="auto"/>
              <w:ind w:left="1" w:right="0" w:firstLine="0"/>
              <w:jc w:val="left"/>
            </w:pPr>
          </w:p>
        </w:tc>
        <w:tc>
          <w:tcPr>
            <w:tcW w:w="212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Лица със зрителни увреждания </w:t>
            </w:r>
          </w:p>
        </w:tc>
        <w:tc>
          <w:tcPr>
            <w:tcW w:w="127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20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20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20 </w:t>
            </w:r>
          </w:p>
        </w:tc>
        <w:tc>
          <w:tcPr>
            <w:tcW w:w="845"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20 </w:t>
            </w:r>
          </w:p>
        </w:tc>
        <w:tc>
          <w:tcPr>
            <w:tcW w:w="561"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20 </w:t>
            </w:r>
          </w:p>
        </w:tc>
        <w:tc>
          <w:tcPr>
            <w:tcW w:w="67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20 </w:t>
            </w: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86" w:firstLine="0"/>
              <w:jc w:val="left"/>
            </w:pPr>
            <w:r>
              <w:rPr>
                <w:sz w:val="20"/>
              </w:rPr>
              <w:t xml:space="preserve">Комплекс от социални услуги, свързани с извършване на рехабилитация, социално-правни консултации, образователно обучение и ориентиране, изготвяне и осъществяване на индивидуални програми за социално включване </w:t>
            </w:r>
          </w:p>
        </w:tc>
        <w:tc>
          <w:tcPr>
            <w:tcW w:w="1410"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right="0" w:firstLine="0"/>
              <w:jc w:val="left"/>
            </w:pPr>
            <w:r>
              <w:rPr>
                <w:sz w:val="20"/>
              </w:rPr>
              <w:t xml:space="preserve">гр.Перник ул. </w:t>
            </w:r>
          </w:p>
          <w:p w:rsidR="00C61C3B" w:rsidRDefault="00A4560D">
            <w:pPr>
              <w:spacing w:after="0" w:line="259" w:lineRule="auto"/>
              <w:ind w:right="0" w:firstLine="0"/>
              <w:jc w:val="left"/>
            </w:pPr>
            <w:r>
              <w:rPr>
                <w:sz w:val="20"/>
              </w:rPr>
              <w:t xml:space="preserve">„Радомир” </w:t>
            </w:r>
          </w:p>
          <w:p w:rsidR="00C61C3B" w:rsidRDefault="00A4560D">
            <w:pPr>
              <w:spacing w:after="0" w:line="259" w:lineRule="auto"/>
              <w:ind w:right="0" w:firstLine="0"/>
              <w:jc w:val="left"/>
            </w:pPr>
            <w:r>
              <w:rPr>
                <w:sz w:val="20"/>
              </w:rPr>
              <w:t xml:space="preserve">1 , вх.В, ет.2 </w:t>
            </w:r>
          </w:p>
        </w:tc>
        <w:tc>
          <w:tcPr>
            <w:tcW w:w="1545"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Налична </w:t>
            </w:r>
          </w:p>
          <w:p w:rsidR="00C61C3B" w:rsidRDefault="00A4560D">
            <w:pPr>
              <w:spacing w:after="0" w:line="259" w:lineRule="auto"/>
              <w:ind w:right="0" w:firstLine="0"/>
              <w:jc w:val="left"/>
            </w:pPr>
            <w:r>
              <w:rPr>
                <w:sz w:val="20"/>
              </w:rPr>
              <w:t xml:space="preserve">Държавно делегирана дейност </w:t>
            </w:r>
          </w:p>
        </w:tc>
      </w:tr>
      <w:tr w:rsidR="003A4C02" w:rsidTr="009F678E">
        <w:trPr>
          <w:trHeight w:val="931"/>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pPr>
              <w:spacing w:after="0" w:line="259" w:lineRule="auto"/>
              <w:ind w:left="1" w:right="0" w:firstLine="0"/>
              <w:jc w:val="left"/>
            </w:pPr>
            <w:r>
              <w:t>4</w:t>
            </w:r>
          </w:p>
        </w:tc>
        <w:tc>
          <w:tcPr>
            <w:tcW w:w="1703"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Център за социална интеграция и рехабилитация   </w:t>
            </w:r>
          </w:p>
        </w:tc>
        <w:tc>
          <w:tcPr>
            <w:tcW w:w="212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Лица  </w:t>
            </w:r>
          </w:p>
        </w:tc>
        <w:tc>
          <w:tcPr>
            <w:tcW w:w="127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2"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30 </w:t>
            </w:r>
          </w:p>
        </w:tc>
        <w:tc>
          <w:tcPr>
            <w:tcW w:w="845"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30 </w:t>
            </w:r>
          </w:p>
        </w:tc>
        <w:tc>
          <w:tcPr>
            <w:tcW w:w="561"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40 </w:t>
            </w:r>
          </w:p>
        </w:tc>
        <w:tc>
          <w:tcPr>
            <w:tcW w:w="67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40 </w:t>
            </w: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1130" w:firstLine="0"/>
            </w:pPr>
            <w:r>
              <w:rPr>
                <w:sz w:val="20"/>
              </w:rPr>
              <w:t xml:space="preserve">Дневни и почасови грижи  Медицинска и социална рехабилитация </w:t>
            </w:r>
          </w:p>
        </w:tc>
        <w:tc>
          <w:tcPr>
            <w:tcW w:w="1410"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гр.Перник </w:t>
            </w:r>
          </w:p>
        </w:tc>
        <w:tc>
          <w:tcPr>
            <w:tcW w:w="1545"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Планирана за разкриване </w:t>
            </w:r>
          </w:p>
        </w:tc>
      </w:tr>
      <w:tr w:rsidR="003A4C02" w:rsidTr="009F678E">
        <w:trPr>
          <w:trHeight w:val="931"/>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pPr>
              <w:spacing w:after="0" w:line="259" w:lineRule="auto"/>
              <w:ind w:left="1" w:right="0" w:firstLine="0"/>
              <w:jc w:val="left"/>
            </w:pPr>
            <w:r>
              <w:t>5</w:t>
            </w:r>
          </w:p>
        </w:tc>
        <w:tc>
          <w:tcPr>
            <w:tcW w:w="1703"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4" w:firstLine="0"/>
              <w:jc w:val="left"/>
            </w:pPr>
            <w:r>
              <w:rPr>
                <w:sz w:val="20"/>
              </w:rPr>
              <w:t xml:space="preserve">Център за психично здраве </w:t>
            </w:r>
          </w:p>
        </w:tc>
        <w:tc>
          <w:tcPr>
            <w:tcW w:w="212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Лица с психични увреждания </w:t>
            </w:r>
          </w:p>
        </w:tc>
        <w:tc>
          <w:tcPr>
            <w:tcW w:w="127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2"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30 </w:t>
            </w:r>
          </w:p>
        </w:tc>
        <w:tc>
          <w:tcPr>
            <w:tcW w:w="845"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30 </w:t>
            </w:r>
          </w:p>
        </w:tc>
        <w:tc>
          <w:tcPr>
            <w:tcW w:w="561"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30 </w:t>
            </w:r>
          </w:p>
        </w:tc>
        <w:tc>
          <w:tcPr>
            <w:tcW w:w="67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30 </w:t>
            </w: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Консултативни и медицински услуги за лица с психични заболявания. Центърът ще прилага интегриран подход за предоставяне на услугите </w:t>
            </w:r>
          </w:p>
        </w:tc>
        <w:tc>
          <w:tcPr>
            <w:tcW w:w="1410"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гр.Перник </w:t>
            </w:r>
          </w:p>
        </w:tc>
        <w:tc>
          <w:tcPr>
            <w:tcW w:w="1545"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Планирана за разкриване </w:t>
            </w:r>
          </w:p>
        </w:tc>
      </w:tr>
      <w:tr w:rsidR="003A4C02" w:rsidTr="009F678E">
        <w:trPr>
          <w:trHeight w:val="1848"/>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pPr>
              <w:spacing w:after="0" w:line="259" w:lineRule="auto"/>
              <w:ind w:left="1" w:right="0" w:firstLine="0"/>
              <w:jc w:val="left"/>
            </w:pPr>
            <w:r>
              <w:t>6</w:t>
            </w:r>
          </w:p>
        </w:tc>
        <w:tc>
          <w:tcPr>
            <w:tcW w:w="1703"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left="1" w:right="0" w:firstLine="0"/>
              <w:jc w:val="left"/>
            </w:pPr>
            <w:r>
              <w:rPr>
                <w:sz w:val="20"/>
              </w:rPr>
              <w:t xml:space="preserve">Дневен център за възрастни с увреждания гр. </w:t>
            </w:r>
          </w:p>
          <w:p w:rsidR="00C61C3B" w:rsidRDefault="00A4560D">
            <w:pPr>
              <w:spacing w:after="0" w:line="259" w:lineRule="auto"/>
              <w:ind w:left="1" w:right="0" w:firstLine="0"/>
              <w:jc w:val="left"/>
            </w:pPr>
            <w:r>
              <w:rPr>
                <w:sz w:val="20"/>
              </w:rPr>
              <w:t xml:space="preserve">Перник </w:t>
            </w:r>
          </w:p>
          <w:p w:rsidR="00C61C3B" w:rsidRDefault="00C61C3B">
            <w:pPr>
              <w:spacing w:after="0" w:line="259" w:lineRule="auto"/>
              <w:ind w:left="1" w:right="0" w:firstLine="0"/>
              <w:jc w:val="left"/>
            </w:pPr>
          </w:p>
        </w:tc>
        <w:tc>
          <w:tcPr>
            <w:tcW w:w="212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left="5" w:right="476" w:firstLine="0"/>
            </w:pPr>
            <w:r>
              <w:rPr>
                <w:sz w:val="20"/>
              </w:rPr>
              <w:t xml:space="preserve">Лица с ментални затруднения над 18 годишна възраст. </w:t>
            </w:r>
          </w:p>
          <w:p w:rsidR="00C61C3B" w:rsidRDefault="00C61C3B">
            <w:pPr>
              <w:spacing w:after="0" w:line="259" w:lineRule="auto"/>
              <w:ind w:left="5" w:right="0" w:firstLine="0"/>
              <w:jc w:val="left"/>
            </w:pPr>
          </w:p>
        </w:tc>
        <w:tc>
          <w:tcPr>
            <w:tcW w:w="127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36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36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48 </w:t>
            </w:r>
          </w:p>
        </w:tc>
        <w:tc>
          <w:tcPr>
            <w:tcW w:w="845"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48 </w:t>
            </w:r>
          </w:p>
        </w:tc>
        <w:tc>
          <w:tcPr>
            <w:tcW w:w="561"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48 </w:t>
            </w:r>
          </w:p>
        </w:tc>
        <w:tc>
          <w:tcPr>
            <w:tcW w:w="67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48 </w:t>
            </w: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96" w:firstLine="0"/>
              <w:jc w:val="left"/>
            </w:pPr>
            <w:r>
              <w:rPr>
                <w:sz w:val="20"/>
              </w:rPr>
              <w:t xml:space="preserve">Интеграция на потребителите на социалната услуга в общността, която да съответства на техните желания и способности, да стимулира цялостното развитие на личността, да улесни и да направи възможен самостоятелния им начин на живот. </w:t>
            </w:r>
          </w:p>
        </w:tc>
        <w:tc>
          <w:tcPr>
            <w:tcW w:w="1410"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right="0" w:firstLine="0"/>
              <w:jc w:val="left"/>
            </w:pPr>
            <w:r>
              <w:rPr>
                <w:sz w:val="20"/>
              </w:rPr>
              <w:t xml:space="preserve">гр. Перник, ул. </w:t>
            </w:r>
          </w:p>
          <w:p w:rsidR="00C61C3B" w:rsidRDefault="00A4560D">
            <w:pPr>
              <w:spacing w:after="0" w:line="259" w:lineRule="auto"/>
              <w:ind w:right="0" w:firstLine="0"/>
              <w:jc w:val="left"/>
            </w:pPr>
            <w:r>
              <w:rPr>
                <w:sz w:val="20"/>
              </w:rPr>
              <w:t>„Инженерна</w:t>
            </w:r>
          </w:p>
          <w:p w:rsidR="00C61C3B" w:rsidRDefault="00A4560D">
            <w:pPr>
              <w:spacing w:after="0" w:line="259" w:lineRule="auto"/>
              <w:ind w:right="0" w:firstLine="0"/>
              <w:jc w:val="left"/>
            </w:pPr>
            <w:r>
              <w:rPr>
                <w:sz w:val="20"/>
              </w:rPr>
              <w:t xml:space="preserve">” 6 </w:t>
            </w:r>
          </w:p>
        </w:tc>
        <w:tc>
          <w:tcPr>
            <w:tcW w:w="1545"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Налична </w:t>
            </w:r>
          </w:p>
          <w:p w:rsidR="00C61C3B" w:rsidRDefault="00A4560D">
            <w:pPr>
              <w:spacing w:after="0" w:line="259" w:lineRule="auto"/>
              <w:ind w:right="0" w:firstLine="0"/>
              <w:jc w:val="left"/>
            </w:pPr>
            <w:r>
              <w:rPr>
                <w:sz w:val="20"/>
              </w:rPr>
              <w:t xml:space="preserve">Държавно делегирана дейност </w:t>
            </w:r>
          </w:p>
        </w:tc>
      </w:tr>
      <w:tr w:rsidR="003A4C02" w:rsidTr="009F678E">
        <w:trPr>
          <w:trHeight w:val="701"/>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rsidP="007D2333">
            <w:pPr>
              <w:spacing w:after="0" w:line="259" w:lineRule="auto"/>
              <w:ind w:left="1" w:right="0" w:firstLine="0"/>
              <w:jc w:val="left"/>
            </w:pPr>
            <w:r>
              <w:t>7</w:t>
            </w:r>
          </w:p>
        </w:tc>
        <w:tc>
          <w:tcPr>
            <w:tcW w:w="1703" w:type="dxa"/>
            <w:gridSpan w:val="2"/>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left="1" w:right="0" w:firstLine="0"/>
              <w:jc w:val="left"/>
            </w:pPr>
            <w:r>
              <w:rPr>
                <w:sz w:val="20"/>
              </w:rPr>
              <w:t xml:space="preserve">Дневен център за възрастни и самотни хора </w:t>
            </w:r>
          </w:p>
        </w:tc>
        <w:tc>
          <w:tcPr>
            <w:tcW w:w="2127" w:type="dxa"/>
            <w:gridSpan w:val="2"/>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left="5" w:right="0" w:firstLine="0"/>
              <w:jc w:val="left"/>
            </w:pPr>
            <w:r>
              <w:rPr>
                <w:sz w:val="20"/>
              </w:rPr>
              <w:t xml:space="preserve">Възрастни и самотни хора </w:t>
            </w:r>
          </w:p>
        </w:tc>
        <w:tc>
          <w:tcPr>
            <w:tcW w:w="1273" w:type="dxa"/>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left="5"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rsidP="007D2333">
            <w:pPr>
              <w:spacing w:after="0" w:line="259" w:lineRule="auto"/>
              <w:ind w:left="2"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rsidP="007D2333">
            <w:pPr>
              <w:spacing w:after="0" w:line="259" w:lineRule="auto"/>
              <w:ind w:left="5"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left="5" w:right="0" w:firstLine="0"/>
              <w:jc w:val="left"/>
            </w:pPr>
            <w:r>
              <w:rPr>
                <w:sz w:val="20"/>
              </w:rPr>
              <w:t xml:space="preserve">30 </w:t>
            </w:r>
          </w:p>
        </w:tc>
        <w:tc>
          <w:tcPr>
            <w:tcW w:w="845" w:type="dxa"/>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left="2" w:right="0" w:firstLine="0"/>
              <w:jc w:val="left"/>
            </w:pPr>
            <w:r>
              <w:rPr>
                <w:sz w:val="20"/>
              </w:rPr>
              <w:t xml:space="preserve">30 </w:t>
            </w:r>
          </w:p>
        </w:tc>
        <w:tc>
          <w:tcPr>
            <w:tcW w:w="561" w:type="dxa"/>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left="5" w:right="0" w:firstLine="0"/>
              <w:jc w:val="left"/>
            </w:pPr>
            <w:r>
              <w:rPr>
                <w:sz w:val="20"/>
              </w:rPr>
              <w:t xml:space="preserve">30 </w:t>
            </w:r>
          </w:p>
        </w:tc>
        <w:tc>
          <w:tcPr>
            <w:tcW w:w="677" w:type="dxa"/>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left="2" w:right="0" w:firstLine="0"/>
              <w:jc w:val="left"/>
            </w:pPr>
            <w:r>
              <w:rPr>
                <w:sz w:val="20"/>
              </w:rPr>
              <w:t xml:space="preserve">30 </w:t>
            </w: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left="5" w:right="530" w:firstLine="0"/>
            </w:pPr>
            <w:r>
              <w:rPr>
                <w:sz w:val="20"/>
              </w:rPr>
              <w:t xml:space="preserve">Осигуряване на храна, лични и социални контакти, консултации медицинска грижа </w:t>
            </w:r>
          </w:p>
        </w:tc>
        <w:tc>
          <w:tcPr>
            <w:tcW w:w="1410" w:type="dxa"/>
            <w:gridSpan w:val="2"/>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right="0" w:firstLine="0"/>
              <w:jc w:val="left"/>
            </w:pPr>
            <w:r>
              <w:rPr>
                <w:sz w:val="20"/>
              </w:rPr>
              <w:t xml:space="preserve">гр.Перник </w:t>
            </w:r>
          </w:p>
        </w:tc>
        <w:tc>
          <w:tcPr>
            <w:tcW w:w="1545" w:type="dxa"/>
            <w:gridSpan w:val="2"/>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right="0" w:firstLine="0"/>
              <w:jc w:val="left"/>
            </w:pPr>
            <w:r>
              <w:rPr>
                <w:sz w:val="20"/>
              </w:rPr>
              <w:t xml:space="preserve">Планирана за разкриване </w:t>
            </w:r>
          </w:p>
        </w:tc>
      </w:tr>
      <w:tr w:rsidR="007D2333" w:rsidTr="009F678E">
        <w:trPr>
          <w:trHeight w:val="697"/>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rsidP="007D2333">
            <w:pPr>
              <w:spacing w:after="0" w:line="259" w:lineRule="auto"/>
              <w:ind w:left="1" w:right="0" w:firstLine="0"/>
              <w:jc w:val="left"/>
            </w:pPr>
            <w:r>
              <w:t>8</w:t>
            </w:r>
          </w:p>
        </w:tc>
        <w:tc>
          <w:tcPr>
            <w:tcW w:w="1703" w:type="dxa"/>
            <w:gridSpan w:val="2"/>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left="1" w:right="0" w:firstLine="0"/>
              <w:jc w:val="left"/>
            </w:pPr>
            <w:r>
              <w:rPr>
                <w:sz w:val="20"/>
              </w:rPr>
              <w:t xml:space="preserve">Дневен център </w:t>
            </w:r>
          </w:p>
          <w:p w:rsidR="00C61C3B" w:rsidRDefault="00A4560D" w:rsidP="007D2333">
            <w:pPr>
              <w:spacing w:after="0" w:line="259" w:lineRule="auto"/>
              <w:ind w:left="1" w:right="0" w:firstLine="0"/>
              <w:jc w:val="left"/>
            </w:pPr>
            <w:r>
              <w:rPr>
                <w:sz w:val="20"/>
              </w:rPr>
              <w:t xml:space="preserve">за стари хора (ДЦСХ) </w:t>
            </w:r>
          </w:p>
        </w:tc>
        <w:tc>
          <w:tcPr>
            <w:tcW w:w="2127" w:type="dxa"/>
            <w:gridSpan w:val="2"/>
            <w:tcBorders>
              <w:top w:val="single" w:sz="4" w:space="0" w:color="000000"/>
              <w:left w:val="single" w:sz="4" w:space="0" w:color="000000"/>
              <w:bottom w:val="single" w:sz="4" w:space="0" w:color="000000"/>
              <w:right w:val="single" w:sz="4" w:space="0" w:color="000000"/>
            </w:tcBorders>
          </w:tcPr>
          <w:p w:rsidR="00C61C3B" w:rsidRDefault="007D2333" w:rsidP="007D2333">
            <w:pPr>
              <w:spacing w:after="0" w:line="259" w:lineRule="auto"/>
              <w:ind w:left="5" w:right="0" w:firstLine="0"/>
              <w:jc w:val="left"/>
            </w:pPr>
            <w:r>
              <w:rPr>
                <w:sz w:val="20"/>
              </w:rPr>
              <w:t xml:space="preserve">Възрастни и самотни хора </w:t>
            </w:r>
          </w:p>
        </w:tc>
        <w:tc>
          <w:tcPr>
            <w:tcW w:w="1273" w:type="dxa"/>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left="5"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rsidP="007D2333">
            <w:pPr>
              <w:spacing w:after="0" w:line="259" w:lineRule="auto"/>
              <w:ind w:left="2"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rsidP="007D2333">
            <w:pPr>
              <w:spacing w:after="0" w:line="259" w:lineRule="auto"/>
              <w:ind w:left="5"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left="5" w:right="0" w:firstLine="0"/>
              <w:jc w:val="left"/>
            </w:pPr>
            <w:r>
              <w:rPr>
                <w:sz w:val="20"/>
              </w:rPr>
              <w:t xml:space="preserve">30 </w:t>
            </w:r>
          </w:p>
        </w:tc>
        <w:tc>
          <w:tcPr>
            <w:tcW w:w="845" w:type="dxa"/>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left="2" w:right="0" w:firstLine="0"/>
              <w:jc w:val="left"/>
            </w:pPr>
            <w:r>
              <w:rPr>
                <w:sz w:val="20"/>
              </w:rPr>
              <w:t xml:space="preserve">30 </w:t>
            </w:r>
          </w:p>
        </w:tc>
        <w:tc>
          <w:tcPr>
            <w:tcW w:w="561" w:type="dxa"/>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left="5" w:right="0" w:firstLine="0"/>
              <w:jc w:val="left"/>
            </w:pPr>
            <w:r>
              <w:rPr>
                <w:sz w:val="20"/>
              </w:rPr>
              <w:t xml:space="preserve">50 </w:t>
            </w:r>
          </w:p>
        </w:tc>
        <w:tc>
          <w:tcPr>
            <w:tcW w:w="677" w:type="dxa"/>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left="2" w:right="0" w:firstLine="0"/>
              <w:jc w:val="left"/>
            </w:pPr>
            <w:r>
              <w:rPr>
                <w:sz w:val="20"/>
              </w:rPr>
              <w:t xml:space="preserve">50 </w:t>
            </w: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left="5" w:right="0" w:firstLine="0"/>
              <w:jc w:val="left"/>
            </w:pPr>
            <w:r>
              <w:rPr>
                <w:sz w:val="20"/>
              </w:rPr>
              <w:t xml:space="preserve">Дневна грижа </w:t>
            </w:r>
          </w:p>
        </w:tc>
        <w:tc>
          <w:tcPr>
            <w:tcW w:w="1410" w:type="dxa"/>
            <w:gridSpan w:val="2"/>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right="0" w:firstLine="0"/>
              <w:jc w:val="left"/>
            </w:pPr>
            <w:r>
              <w:rPr>
                <w:sz w:val="20"/>
              </w:rPr>
              <w:t xml:space="preserve">гр.Перник </w:t>
            </w:r>
          </w:p>
        </w:tc>
        <w:tc>
          <w:tcPr>
            <w:tcW w:w="1545" w:type="dxa"/>
            <w:gridSpan w:val="2"/>
            <w:tcBorders>
              <w:top w:val="single" w:sz="4" w:space="0" w:color="000000"/>
              <w:left w:val="single" w:sz="4" w:space="0" w:color="000000"/>
              <w:bottom w:val="single" w:sz="4" w:space="0" w:color="000000"/>
              <w:right w:val="single" w:sz="4" w:space="0" w:color="000000"/>
            </w:tcBorders>
          </w:tcPr>
          <w:p w:rsidR="00C61C3B" w:rsidRDefault="00A4560D" w:rsidP="007D2333">
            <w:pPr>
              <w:spacing w:after="0" w:line="259" w:lineRule="auto"/>
              <w:ind w:right="0" w:firstLine="0"/>
              <w:jc w:val="left"/>
            </w:pPr>
            <w:r>
              <w:rPr>
                <w:sz w:val="20"/>
              </w:rPr>
              <w:t xml:space="preserve">Планирана за разкриване </w:t>
            </w:r>
          </w:p>
        </w:tc>
      </w:tr>
      <w:tr w:rsidR="007D2333" w:rsidTr="009F678E">
        <w:trPr>
          <w:trHeight w:val="931"/>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pPr>
              <w:spacing w:after="0" w:line="259" w:lineRule="auto"/>
              <w:ind w:left="1" w:right="0" w:firstLine="0"/>
              <w:jc w:val="left"/>
            </w:pPr>
            <w:r>
              <w:t>9</w:t>
            </w:r>
          </w:p>
        </w:tc>
        <w:tc>
          <w:tcPr>
            <w:tcW w:w="1703"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2" w:line="234" w:lineRule="auto"/>
              <w:ind w:left="1" w:right="367" w:firstLine="0"/>
            </w:pPr>
            <w:r>
              <w:rPr>
                <w:sz w:val="20"/>
              </w:rPr>
              <w:t xml:space="preserve">Комплекс за подкрепа на стари хора </w:t>
            </w:r>
          </w:p>
          <w:p w:rsidR="00C61C3B" w:rsidRDefault="00A4560D">
            <w:pPr>
              <w:spacing w:after="0" w:line="259" w:lineRule="auto"/>
              <w:ind w:left="1" w:right="0" w:firstLine="0"/>
              <w:jc w:val="left"/>
            </w:pPr>
            <w:r>
              <w:rPr>
                <w:sz w:val="20"/>
              </w:rPr>
              <w:t xml:space="preserve">(КПСХ) </w:t>
            </w:r>
          </w:p>
        </w:tc>
        <w:tc>
          <w:tcPr>
            <w:tcW w:w="2127" w:type="dxa"/>
            <w:gridSpan w:val="2"/>
            <w:tcBorders>
              <w:top w:val="single" w:sz="4" w:space="0" w:color="000000"/>
              <w:left w:val="single" w:sz="4" w:space="0" w:color="000000"/>
              <w:bottom w:val="single" w:sz="4" w:space="0" w:color="000000"/>
              <w:right w:val="single" w:sz="4" w:space="0" w:color="000000"/>
            </w:tcBorders>
          </w:tcPr>
          <w:p w:rsidR="00C61C3B" w:rsidRDefault="007D2333">
            <w:pPr>
              <w:spacing w:after="0" w:line="259" w:lineRule="auto"/>
              <w:ind w:left="5" w:right="0" w:firstLine="0"/>
              <w:jc w:val="left"/>
            </w:pPr>
            <w:r>
              <w:rPr>
                <w:sz w:val="20"/>
              </w:rPr>
              <w:t xml:space="preserve">Възрастни и самотни хора </w:t>
            </w:r>
          </w:p>
        </w:tc>
        <w:tc>
          <w:tcPr>
            <w:tcW w:w="127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2"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50 </w:t>
            </w:r>
          </w:p>
        </w:tc>
        <w:tc>
          <w:tcPr>
            <w:tcW w:w="845"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50 </w:t>
            </w:r>
          </w:p>
        </w:tc>
        <w:tc>
          <w:tcPr>
            <w:tcW w:w="561"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50 </w:t>
            </w:r>
          </w:p>
        </w:tc>
        <w:tc>
          <w:tcPr>
            <w:tcW w:w="67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50 </w:t>
            </w: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Дневна грижа и социализация </w:t>
            </w:r>
          </w:p>
        </w:tc>
        <w:tc>
          <w:tcPr>
            <w:tcW w:w="1410"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гр.Перник </w:t>
            </w:r>
          </w:p>
        </w:tc>
        <w:tc>
          <w:tcPr>
            <w:tcW w:w="1545"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Планирана за разкриване </w:t>
            </w:r>
          </w:p>
        </w:tc>
      </w:tr>
      <w:tr w:rsidR="007D2333" w:rsidTr="009F678E">
        <w:trPr>
          <w:trHeight w:val="1157"/>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pPr>
              <w:spacing w:after="0" w:line="259" w:lineRule="auto"/>
              <w:ind w:left="1" w:right="0" w:firstLine="0"/>
              <w:jc w:val="left"/>
            </w:pPr>
            <w:r>
              <w:lastRenderedPageBreak/>
              <w:t>10</w:t>
            </w:r>
          </w:p>
        </w:tc>
        <w:tc>
          <w:tcPr>
            <w:tcW w:w="1703"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Обществена трапезария</w:t>
            </w:r>
          </w:p>
        </w:tc>
        <w:tc>
          <w:tcPr>
            <w:tcW w:w="212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161" w:firstLine="0"/>
            </w:pPr>
            <w:r>
              <w:rPr>
                <w:sz w:val="20"/>
              </w:rPr>
              <w:t xml:space="preserve">Лица с много ниски доходи или, които са без доход, скитащи лица, лица, пострадали при бедствия и др. </w:t>
            </w:r>
          </w:p>
        </w:tc>
        <w:tc>
          <w:tcPr>
            <w:tcW w:w="1273"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100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100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100 </w:t>
            </w:r>
          </w:p>
        </w:tc>
        <w:tc>
          <w:tcPr>
            <w:tcW w:w="845"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120 </w:t>
            </w:r>
          </w:p>
        </w:tc>
        <w:tc>
          <w:tcPr>
            <w:tcW w:w="561"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120 </w:t>
            </w:r>
          </w:p>
        </w:tc>
        <w:tc>
          <w:tcPr>
            <w:tcW w:w="67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120 </w:t>
            </w: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2" w:line="234" w:lineRule="auto"/>
              <w:ind w:left="5" w:right="324" w:firstLine="0"/>
            </w:pPr>
            <w:r>
              <w:rPr>
                <w:sz w:val="20"/>
              </w:rPr>
              <w:t xml:space="preserve">Осигуряване на безплатна храна на хора с много ниски доходи или, които са без доход </w:t>
            </w:r>
          </w:p>
          <w:p w:rsidR="00C61C3B" w:rsidRDefault="00C61C3B">
            <w:pPr>
              <w:spacing w:after="0" w:line="259" w:lineRule="auto"/>
              <w:ind w:left="5" w:right="0" w:firstLine="0"/>
              <w:jc w:val="left"/>
            </w:pPr>
          </w:p>
        </w:tc>
        <w:tc>
          <w:tcPr>
            <w:tcW w:w="1410"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гр.Перник </w:t>
            </w:r>
          </w:p>
        </w:tc>
        <w:tc>
          <w:tcPr>
            <w:tcW w:w="1545"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74" w:firstLine="0"/>
              <w:jc w:val="left"/>
            </w:pPr>
            <w:r>
              <w:rPr>
                <w:sz w:val="20"/>
              </w:rPr>
              <w:t xml:space="preserve">Налична, финансирана по Оперативна програма </w:t>
            </w:r>
          </w:p>
        </w:tc>
      </w:tr>
      <w:tr w:rsidR="007D2333" w:rsidTr="003A4C02">
        <w:trPr>
          <w:trHeight w:val="701"/>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pPr>
              <w:spacing w:after="0" w:line="259" w:lineRule="auto"/>
              <w:ind w:left="1" w:right="0" w:firstLine="0"/>
              <w:jc w:val="left"/>
            </w:pPr>
            <w:r>
              <w:t>11</w:t>
            </w:r>
          </w:p>
        </w:tc>
        <w:tc>
          <w:tcPr>
            <w:tcW w:w="169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Клуб на пенсионера </w:t>
            </w:r>
          </w:p>
        </w:tc>
        <w:tc>
          <w:tcPr>
            <w:tcW w:w="2136"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Лица в пенсионна възраст </w:t>
            </w:r>
          </w:p>
        </w:tc>
        <w:tc>
          <w:tcPr>
            <w:tcW w:w="1270"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14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14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14 </w:t>
            </w:r>
          </w:p>
        </w:tc>
        <w:tc>
          <w:tcPr>
            <w:tcW w:w="845"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14 </w:t>
            </w:r>
          </w:p>
        </w:tc>
        <w:tc>
          <w:tcPr>
            <w:tcW w:w="561"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14 </w:t>
            </w:r>
          </w:p>
        </w:tc>
        <w:tc>
          <w:tcPr>
            <w:tcW w:w="67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14 </w:t>
            </w: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Осигуряване на лични и социални контакти. Информиране и консултиране. </w:t>
            </w:r>
          </w:p>
        </w:tc>
        <w:tc>
          <w:tcPr>
            <w:tcW w:w="139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гр.Перник </w:t>
            </w:r>
          </w:p>
        </w:tc>
        <w:tc>
          <w:tcPr>
            <w:tcW w:w="1558"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Налична, </w:t>
            </w:r>
          </w:p>
          <w:p w:rsidR="00C61C3B" w:rsidRDefault="00A4560D">
            <w:pPr>
              <w:spacing w:after="0" w:line="259" w:lineRule="auto"/>
              <w:ind w:right="0" w:firstLine="0"/>
              <w:jc w:val="left"/>
            </w:pPr>
            <w:r>
              <w:rPr>
                <w:sz w:val="20"/>
              </w:rPr>
              <w:t xml:space="preserve">местна дейност </w:t>
            </w:r>
          </w:p>
          <w:p w:rsidR="00C61C3B" w:rsidRDefault="00C61C3B">
            <w:pPr>
              <w:spacing w:after="0" w:line="259" w:lineRule="auto"/>
              <w:ind w:right="0" w:firstLine="0"/>
              <w:jc w:val="left"/>
            </w:pPr>
          </w:p>
        </w:tc>
      </w:tr>
      <w:tr w:rsidR="007D2333" w:rsidTr="003A4C02">
        <w:trPr>
          <w:trHeight w:val="1157"/>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pPr>
              <w:spacing w:after="0" w:line="259" w:lineRule="auto"/>
              <w:ind w:left="1" w:right="0" w:firstLine="0"/>
              <w:jc w:val="left"/>
            </w:pPr>
            <w:r>
              <w:t>12</w:t>
            </w:r>
          </w:p>
        </w:tc>
        <w:tc>
          <w:tcPr>
            <w:tcW w:w="169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Клуб на инвалида   </w:t>
            </w:r>
          </w:p>
        </w:tc>
        <w:tc>
          <w:tcPr>
            <w:tcW w:w="2136"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76" w:firstLine="0"/>
              <w:jc w:val="left"/>
            </w:pPr>
            <w:r>
              <w:rPr>
                <w:sz w:val="20"/>
              </w:rPr>
              <w:t xml:space="preserve">Лица с трайно намалена работоспособност </w:t>
            </w:r>
          </w:p>
        </w:tc>
        <w:tc>
          <w:tcPr>
            <w:tcW w:w="1270"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2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 </w:t>
            </w:r>
          </w:p>
        </w:tc>
        <w:tc>
          <w:tcPr>
            <w:tcW w:w="845"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2 </w:t>
            </w:r>
          </w:p>
        </w:tc>
        <w:tc>
          <w:tcPr>
            <w:tcW w:w="561"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2 </w:t>
            </w:r>
          </w:p>
        </w:tc>
        <w:tc>
          <w:tcPr>
            <w:tcW w:w="67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2 </w:t>
            </w: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2" w:line="235" w:lineRule="auto"/>
              <w:ind w:left="5" w:right="0" w:firstLine="0"/>
              <w:jc w:val="left"/>
            </w:pPr>
            <w:r>
              <w:rPr>
                <w:sz w:val="20"/>
              </w:rPr>
              <w:t xml:space="preserve">Осигуряване на лични и социални контакти. Информиране и консултиране – социално, здравно, права на хората с увреждания </w:t>
            </w:r>
          </w:p>
          <w:p w:rsidR="00C61C3B" w:rsidRDefault="00C61C3B">
            <w:pPr>
              <w:spacing w:after="0" w:line="259" w:lineRule="auto"/>
              <w:ind w:left="5" w:right="0" w:firstLine="0"/>
              <w:jc w:val="left"/>
            </w:pPr>
          </w:p>
        </w:tc>
        <w:tc>
          <w:tcPr>
            <w:tcW w:w="139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гр.Перник </w:t>
            </w:r>
          </w:p>
        </w:tc>
        <w:tc>
          <w:tcPr>
            <w:tcW w:w="1558"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28" w:firstLine="0"/>
              <w:jc w:val="left"/>
            </w:pPr>
            <w:r>
              <w:rPr>
                <w:sz w:val="20"/>
              </w:rPr>
              <w:t xml:space="preserve">Налична, местна дейност </w:t>
            </w:r>
          </w:p>
        </w:tc>
      </w:tr>
      <w:tr w:rsidR="007D2333" w:rsidTr="003A4C02">
        <w:trPr>
          <w:trHeight w:val="2309"/>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pPr>
              <w:spacing w:after="0" w:line="259" w:lineRule="auto"/>
              <w:ind w:left="1" w:right="0" w:firstLine="0"/>
              <w:jc w:val="left"/>
            </w:pPr>
            <w:r>
              <w:t>13</w:t>
            </w:r>
          </w:p>
        </w:tc>
        <w:tc>
          <w:tcPr>
            <w:tcW w:w="169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left="1" w:right="0" w:firstLine="0"/>
              <w:jc w:val="left"/>
            </w:pPr>
            <w:r>
              <w:rPr>
                <w:sz w:val="20"/>
              </w:rPr>
              <w:t xml:space="preserve">Кризисен център за лица пострадали от насилие или жертви на </w:t>
            </w:r>
          </w:p>
          <w:p w:rsidR="00C61C3B" w:rsidRDefault="00A4560D">
            <w:pPr>
              <w:spacing w:after="0" w:line="259" w:lineRule="auto"/>
              <w:ind w:left="1" w:right="0" w:firstLine="0"/>
              <w:jc w:val="left"/>
            </w:pPr>
            <w:r>
              <w:rPr>
                <w:sz w:val="20"/>
              </w:rPr>
              <w:t xml:space="preserve">трафик </w:t>
            </w:r>
          </w:p>
          <w:p w:rsidR="00C61C3B" w:rsidRDefault="00C61C3B">
            <w:pPr>
              <w:spacing w:after="0" w:line="259" w:lineRule="auto"/>
              <w:ind w:left="1" w:right="0" w:firstLine="0"/>
              <w:jc w:val="left"/>
            </w:pPr>
          </w:p>
          <w:p w:rsidR="00C61C3B" w:rsidRDefault="00C61C3B">
            <w:pPr>
              <w:spacing w:after="0" w:line="259" w:lineRule="auto"/>
              <w:ind w:left="1" w:right="0" w:firstLine="0"/>
              <w:jc w:val="left"/>
            </w:pPr>
          </w:p>
        </w:tc>
        <w:tc>
          <w:tcPr>
            <w:tcW w:w="2136"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Жени и деца, пострадали от насилие или жертви на трафик </w:t>
            </w:r>
          </w:p>
        </w:tc>
        <w:tc>
          <w:tcPr>
            <w:tcW w:w="1270"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8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8 </w:t>
            </w:r>
          </w:p>
        </w:tc>
        <w:tc>
          <w:tcPr>
            <w:tcW w:w="567" w:type="dxa"/>
            <w:tcBorders>
              <w:top w:val="single" w:sz="4" w:space="0" w:color="000000"/>
              <w:left w:val="single" w:sz="4" w:space="0" w:color="000000"/>
              <w:bottom w:val="single" w:sz="4" w:space="0" w:color="000000"/>
              <w:right w:val="single" w:sz="4" w:space="0" w:color="000000"/>
            </w:tcBorders>
          </w:tcPr>
          <w:p w:rsidR="00C61C3B" w:rsidRDefault="004D5EF9">
            <w:pPr>
              <w:spacing w:after="0" w:line="259" w:lineRule="auto"/>
              <w:ind w:left="5" w:right="0" w:firstLine="0"/>
              <w:jc w:val="left"/>
            </w:pPr>
            <w:r>
              <w:rPr>
                <w:sz w:val="20"/>
              </w:rPr>
              <w:t>1</w:t>
            </w:r>
            <w:bookmarkStart w:id="0" w:name="_GoBack"/>
            <w:bookmarkEnd w:id="0"/>
            <w:r>
              <w:rPr>
                <w:sz w:val="20"/>
              </w:rPr>
              <w:t>2</w:t>
            </w:r>
          </w:p>
        </w:tc>
        <w:tc>
          <w:tcPr>
            <w:tcW w:w="845" w:type="dxa"/>
            <w:tcBorders>
              <w:top w:val="single" w:sz="4" w:space="0" w:color="000000"/>
              <w:left w:val="single" w:sz="4" w:space="0" w:color="000000"/>
              <w:bottom w:val="single" w:sz="4" w:space="0" w:color="000000"/>
              <w:right w:val="single" w:sz="4" w:space="0" w:color="000000"/>
            </w:tcBorders>
          </w:tcPr>
          <w:p w:rsidR="00C61C3B" w:rsidRPr="004D5EF9" w:rsidRDefault="004D5EF9">
            <w:pPr>
              <w:spacing w:after="0" w:line="259" w:lineRule="auto"/>
              <w:ind w:left="2" w:right="0" w:firstLine="0"/>
              <w:jc w:val="left"/>
              <w:rPr>
                <w:sz w:val="20"/>
                <w:szCs w:val="20"/>
              </w:rPr>
            </w:pPr>
            <w:r w:rsidRPr="004D5EF9">
              <w:rPr>
                <w:sz w:val="20"/>
                <w:szCs w:val="20"/>
              </w:rPr>
              <w:t>12</w:t>
            </w:r>
          </w:p>
        </w:tc>
        <w:tc>
          <w:tcPr>
            <w:tcW w:w="561" w:type="dxa"/>
            <w:tcBorders>
              <w:top w:val="single" w:sz="4" w:space="0" w:color="000000"/>
              <w:left w:val="single" w:sz="4" w:space="0" w:color="000000"/>
              <w:bottom w:val="single" w:sz="4" w:space="0" w:color="000000"/>
              <w:right w:val="single" w:sz="4" w:space="0" w:color="000000"/>
            </w:tcBorders>
          </w:tcPr>
          <w:p w:rsidR="00C61C3B" w:rsidRPr="004D5EF9" w:rsidRDefault="004D5EF9">
            <w:pPr>
              <w:spacing w:after="0" w:line="259" w:lineRule="auto"/>
              <w:ind w:left="5" w:right="0" w:firstLine="0"/>
              <w:jc w:val="left"/>
              <w:rPr>
                <w:sz w:val="20"/>
                <w:szCs w:val="20"/>
              </w:rPr>
            </w:pPr>
            <w:r w:rsidRPr="004D5EF9">
              <w:rPr>
                <w:sz w:val="20"/>
                <w:szCs w:val="20"/>
              </w:rPr>
              <w:t>12</w:t>
            </w:r>
          </w:p>
        </w:tc>
        <w:tc>
          <w:tcPr>
            <w:tcW w:w="677" w:type="dxa"/>
            <w:tcBorders>
              <w:top w:val="single" w:sz="4" w:space="0" w:color="000000"/>
              <w:left w:val="single" w:sz="4" w:space="0" w:color="000000"/>
              <w:bottom w:val="single" w:sz="4" w:space="0" w:color="000000"/>
              <w:right w:val="single" w:sz="4" w:space="0" w:color="000000"/>
            </w:tcBorders>
          </w:tcPr>
          <w:p w:rsidR="00C61C3B" w:rsidRPr="004D5EF9" w:rsidRDefault="004D5EF9">
            <w:pPr>
              <w:spacing w:after="0" w:line="259" w:lineRule="auto"/>
              <w:ind w:left="2" w:right="0" w:firstLine="0"/>
              <w:jc w:val="left"/>
              <w:rPr>
                <w:sz w:val="20"/>
                <w:szCs w:val="20"/>
              </w:rPr>
            </w:pPr>
            <w:r w:rsidRPr="004D5EF9">
              <w:rPr>
                <w:sz w:val="20"/>
                <w:szCs w:val="20"/>
              </w:rPr>
              <w:t>12</w:t>
            </w: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1" w:line="236" w:lineRule="auto"/>
              <w:ind w:left="5" w:right="130" w:firstLine="0"/>
            </w:pPr>
            <w:r>
              <w:rPr>
                <w:sz w:val="20"/>
              </w:rPr>
              <w:t xml:space="preserve">Осигуряване на защитено пространство, превенция на насилието над жени и деца;  ресоциализация и реинтеграция на жени и деца, пострадали от домашно насилие или жертва на трафик, както и въздействие върху семействата и средата на </w:t>
            </w:r>
          </w:p>
          <w:p w:rsidR="00C61C3B" w:rsidRDefault="00A4560D">
            <w:pPr>
              <w:spacing w:after="0" w:line="259" w:lineRule="auto"/>
              <w:ind w:left="5" w:right="0" w:firstLine="0"/>
              <w:jc w:val="left"/>
            </w:pPr>
            <w:r>
              <w:rPr>
                <w:sz w:val="20"/>
              </w:rPr>
              <w:t>развитие на деца и семейства в риск;</w:t>
            </w:r>
          </w:p>
        </w:tc>
        <w:tc>
          <w:tcPr>
            <w:tcW w:w="139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right="0" w:firstLine="0"/>
              <w:jc w:val="left"/>
            </w:pPr>
            <w:r>
              <w:rPr>
                <w:sz w:val="20"/>
              </w:rPr>
              <w:t xml:space="preserve">Гр.Перник, ул.Средец </w:t>
            </w:r>
          </w:p>
          <w:p w:rsidR="00C61C3B" w:rsidRDefault="00A4560D">
            <w:pPr>
              <w:spacing w:after="0" w:line="259" w:lineRule="auto"/>
              <w:ind w:right="0" w:firstLine="0"/>
              <w:jc w:val="left"/>
            </w:pPr>
            <w:r>
              <w:rPr>
                <w:sz w:val="20"/>
              </w:rPr>
              <w:t xml:space="preserve">№ 2 </w:t>
            </w:r>
          </w:p>
        </w:tc>
        <w:tc>
          <w:tcPr>
            <w:tcW w:w="1558"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Налична </w:t>
            </w:r>
          </w:p>
          <w:p w:rsidR="00C61C3B" w:rsidRDefault="00A4560D">
            <w:pPr>
              <w:spacing w:after="0" w:line="259" w:lineRule="auto"/>
              <w:ind w:right="0" w:firstLine="0"/>
              <w:jc w:val="left"/>
            </w:pPr>
            <w:r>
              <w:rPr>
                <w:sz w:val="20"/>
              </w:rPr>
              <w:t xml:space="preserve">Държавно делегирана дейност </w:t>
            </w:r>
          </w:p>
        </w:tc>
      </w:tr>
      <w:tr w:rsidR="007D2333" w:rsidTr="003A4C02">
        <w:tblPrEx>
          <w:tblCellMar>
            <w:left w:w="0" w:type="dxa"/>
          </w:tblCellMar>
        </w:tblPrEx>
        <w:trPr>
          <w:trHeight w:val="1388"/>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pPr>
              <w:spacing w:after="0" w:line="259" w:lineRule="auto"/>
              <w:ind w:left="107" w:right="0" w:firstLine="0"/>
              <w:jc w:val="left"/>
            </w:pPr>
            <w:r>
              <w:rPr>
                <w:b/>
                <w:sz w:val="20"/>
              </w:rPr>
              <w:t>14</w:t>
            </w:r>
          </w:p>
        </w:tc>
        <w:tc>
          <w:tcPr>
            <w:tcW w:w="169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left="107" w:right="0" w:firstLine="0"/>
              <w:jc w:val="left"/>
            </w:pPr>
            <w:r>
              <w:rPr>
                <w:sz w:val="20"/>
              </w:rPr>
              <w:t xml:space="preserve">Център за превенция и </w:t>
            </w:r>
          </w:p>
          <w:p w:rsidR="00C61C3B" w:rsidRDefault="00A4560D">
            <w:pPr>
              <w:spacing w:after="0" w:line="259" w:lineRule="auto"/>
              <w:ind w:left="107" w:right="0" w:firstLine="0"/>
              <w:jc w:val="left"/>
            </w:pPr>
            <w:r>
              <w:rPr>
                <w:sz w:val="20"/>
              </w:rPr>
              <w:t xml:space="preserve">контрол на </w:t>
            </w:r>
          </w:p>
          <w:p w:rsidR="00C61C3B" w:rsidRDefault="00A4560D">
            <w:pPr>
              <w:spacing w:after="0" w:line="259" w:lineRule="auto"/>
              <w:ind w:left="107" w:right="0" w:firstLine="0"/>
              <w:jc w:val="left"/>
            </w:pPr>
            <w:r>
              <w:rPr>
                <w:sz w:val="20"/>
              </w:rPr>
              <w:t xml:space="preserve">ХИВ/СПИН и туберкулоза </w:t>
            </w:r>
          </w:p>
        </w:tc>
        <w:tc>
          <w:tcPr>
            <w:tcW w:w="2111" w:type="dxa"/>
            <w:gridSpan w:val="2"/>
            <w:tcBorders>
              <w:top w:val="single" w:sz="4" w:space="0" w:color="000000"/>
              <w:left w:val="single" w:sz="4" w:space="0" w:color="000000"/>
              <w:bottom w:val="single" w:sz="4" w:space="0" w:color="000000"/>
              <w:right w:val="nil"/>
            </w:tcBorders>
          </w:tcPr>
          <w:p w:rsidR="00C61C3B" w:rsidRDefault="00C61C3B">
            <w:pPr>
              <w:spacing w:after="0" w:line="259" w:lineRule="auto"/>
              <w:ind w:left="110" w:right="0" w:firstLine="0"/>
              <w:jc w:val="left"/>
            </w:pPr>
          </w:p>
        </w:tc>
        <w:tc>
          <w:tcPr>
            <w:tcW w:w="25" w:type="dxa"/>
            <w:tcBorders>
              <w:top w:val="single" w:sz="4" w:space="0" w:color="000000"/>
              <w:left w:val="nil"/>
              <w:bottom w:val="single" w:sz="4" w:space="0" w:color="000000"/>
              <w:right w:val="single" w:sz="4" w:space="0" w:color="000000"/>
            </w:tcBorders>
          </w:tcPr>
          <w:p w:rsidR="00C61C3B" w:rsidRDefault="00C61C3B">
            <w:pPr>
              <w:spacing w:after="160" w:line="259" w:lineRule="auto"/>
              <w:ind w:right="0" w:firstLine="0"/>
              <w:jc w:val="left"/>
            </w:pPr>
          </w:p>
        </w:tc>
        <w:tc>
          <w:tcPr>
            <w:tcW w:w="1270"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8" w:right="0" w:firstLine="0"/>
              <w:jc w:val="left"/>
            </w:pPr>
            <w:r>
              <w:rPr>
                <w:sz w:val="20"/>
              </w:rPr>
              <w:t xml:space="preserve">350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350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350 </w:t>
            </w:r>
          </w:p>
        </w:tc>
        <w:tc>
          <w:tcPr>
            <w:tcW w:w="845"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8" w:right="0" w:firstLine="0"/>
              <w:jc w:val="left"/>
            </w:pPr>
            <w:r>
              <w:rPr>
                <w:sz w:val="20"/>
              </w:rPr>
              <w:t xml:space="preserve">350 </w:t>
            </w:r>
          </w:p>
        </w:tc>
        <w:tc>
          <w:tcPr>
            <w:tcW w:w="561"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350 </w:t>
            </w:r>
          </w:p>
        </w:tc>
        <w:tc>
          <w:tcPr>
            <w:tcW w:w="67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8" w:right="0" w:firstLine="0"/>
              <w:jc w:val="left"/>
            </w:pPr>
            <w:r>
              <w:rPr>
                <w:sz w:val="20"/>
              </w:rPr>
              <w:t xml:space="preserve">350 </w:t>
            </w: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144" w:firstLine="0"/>
            </w:pPr>
            <w:r>
              <w:rPr>
                <w:sz w:val="20"/>
              </w:rPr>
              <w:t xml:space="preserve">Обмен на стерилни принадлежности за безопасна употреба на наркотици - работа на терен. Консултации, насочване и придружаване за изследвания </w:t>
            </w:r>
          </w:p>
        </w:tc>
        <w:tc>
          <w:tcPr>
            <w:tcW w:w="1410"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left="106" w:right="0" w:firstLine="0"/>
              <w:jc w:val="left"/>
            </w:pPr>
            <w:r>
              <w:rPr>
                <w:sz w:val="20"/>
              </w:rPr>
              <w:t xml:space="preserve">Гр.Перник, ул.Средец </w:t>
            </w:r>
          </w:p>
          <w:p w:rsidR="00C61C3B" w:rsidRDefault="00A4560D">
            <w:pPr>
              <w:spacing w:after="0" w:line="259" w:lineRule="auto"/>
              <w:ind w:left="106" w:right="0" w:firstLine="0"/>
              <w:jc w:val="left"/>
            </w:pPr>
            <w:r>
              <w:rPr>
                <w:sz w:val="20"/>
              </w:rPr>
              <w:t xml:space="preserve">№ 2 </w:t>
            </w:r>
          </w:p>
        </w:tc>
        <w:tc>
          <w:tcPr>
            <w:tcW w:w="1545"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6" w:right="0" w:firstLine="0"/>
              <w:jc w:val="left"/>
            </w:pPr>
            <w:r>
              <w:rPr>
                <w:sz w:val="20"/>
              </w:rPr>
              <w:t xml:space="preserve">Налична през </w:t>
            </w:r>
          </w:p>
          <w:p w:rsidR="00C61C3B" w:rsidRDefault="00A4560D">
            <w:pPr>
              <w:spacing w:after="0" w:line="259" w:lineRule="auto"/>
              <w:ind w:left="106" w:right="0" w:firstLine="0"/>
              <w:jc w:val="left"/>
            </w:pPr>
            <w:r>
              <w:rPr>
                <w:sz w:val="20"/>
              </w:rPr>
              <w:t xml:space="preserve">2015 г., </w:t>
            </w:r>
          </w:p>
          <w:p w:rsidR="00C61C3B" w:rsidRDefault="00A4560D">
            <w:pPr>
              <w:spacing w:after="0" w:line="259" w:lineRule="auto"/>
              <w:ind w:left="106" w:right="74" w:firstLine="0"/>
              <w:jc w:val="left"/>
            </w:pPr>
            <w:r>
              <w:rPr>
                <w:sz w:val="20"/>
              </w:rPr>
              <w:t xml:space="preserve">финансирана по проекти; Планирана за разкриване </w:t>
            </w:r>
          </w:p>
        </w:tc>
      </w:tr>
      <w:tr w:rsidR="007D2333" w:rsidTr="003A4C02">
        <w:tblPrEx>
          <w:tblCellMar>
            <w:left w:w="0" w:type="dxa"/>
          </w:tblCellMar>
        </w:tblPrEx>
        <w:trPr>
          <w:trHeight w:val="1392"/>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rsidP="003A4C02">
            <w:pPr>
              <w:spacing w:after="0" w:line="259" w:lineRule="auto"/>
              <w:ind w:left="107" w:right="0" w:firstLine="0"/>
              <w:jc w:val="left"/>
            </w:pPr>
            <w:r>
              <w:rPr>
                <w:b/>
                <w:sz w:val="20"/>
              </w:rPr>
              <w:t>15</w:t>
            </w:r>
          </w:p>
        </w:tc>
        <w:tc>
          <w:tcPr>
            <w:tcW w:w="169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7" w:right="257" w:firstLine="0"/>
            </w:pPr>
            <w:r>
              <w:rPr>
                <w:sz w:val="20"/>
              </w:rPr>
              <w:t xml:space="preserve">Ниско прагов център за консултации на интравенозни </w:t>
            </w:r>
          </w:p>
        </w:tc>
        <w:tc>
          <w:tcPr>
            <w:tcW w:w="2111" w:type="dxa"/>
            <w:gridSpan w:val="2"/>
            <w:tcBorders>
              <w:top w:val="single" w:sz="4" w:space="0" w:color="000000"/>
              <w:left w:val="single" w:sz="4" w:space="0" w:color="000000"/>
              <w:bottom w:val="single" w:sz="4" w:space="0" w:color="000000"/>
              <w:right w:val="nil"/>
            </w:tcBorders>
          </w:tcPr>
          <w:p w:rsidR="00C61C3B" w:rsidRDefault="00C61C3B">
            <w:pPr>
              <w:spacing w:after="0" w:line="259" w:lineRule="auto"/>
              <w:ind w:left="110" w:right="0" w:firstLine="0"/>
              <w:jc w:val="left"/>
            </w:pPr>
          </w:p>
        </w:tc>
        <w:tc>
          <w:tcPr>
            <w:tcW w:w="25" w:type="dxa"/>
            <w:tcBorders>
              <w:top w:val="single" w:sz="4" w:space="0" w:color="000000"/>
              <w:left w:val="nil"/>
              <w:bottom w:val="single" w:sz="4" w:space="0" w:color="000000"/>
              <w:right w:val="single" w:sz="4" w:space="0" w:color="000000"/>
            </w:tcBorders>
          </w:tcPr>
          <w:p w:rsidR="00C61C3B" w:rsidRDefault="00C61C3B">
            <w:pPr>
              <w:spacing w:after="160" w:line="259" w:lineRule="auto"/>
              <w:ind w:right="0" w:firstLine="0"/>
              <w:jc w:val="left"/>
            </w:pPr>
          </w:p>
        </w:tc>
        <w:tc>
          <w:tcPr>
            <w:tcW w:w="1270"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08"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10"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10" w:right="0" w:firstLine="0"/>
              <w:jc w:val="left"/>
            </w:pPr>
          </w:p>
        </w:tc>
        <w:tc>
          <w:tcPr>
            <w:tcW w:w="845"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08" w:right="0" w:firstLine="0"/>
              <w:jc w:val="left"/>
            </w:pPr>
          </w:p>
        </w:tc>
        <w:tc>
          <w:tcPr>
            <w:tcW w:w="561"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10" w:right="0" w:firstLine="0"/>
              <w:jc w:val="left"/>
            </w:pPr>
          </w:p>
        </w:tc>
        <w:tc>
          <w:tcPr>
            <w:tcW w:w="67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08" w:right="0" w:firstLine="0"/>
              <w:jc w:val="left"/>
            </w:pP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left="110" w:right="223" w:firstLine="0"/>
            </w:pPr>
            <w:r>
              <w:rPr>
                <w:sz w:val="20"/>
              </w:rPr>
              <w:t xml:space="preserve">Консултиране, терепавтична работа, вземане на кръвни проби за кръв, хипатит, половопредавани болести. </w:t>
            </w:r>
          </w:p>
          <w:p w:rsidR="00C61C3B" w:rsidRDefault="00C61C3B">
            <w:pPr>
              <w:spacing w:after="0" w:line="259" w:lineRule="auto"/>
              <w:ind w:left="110" w:right="0" w:firstLine="0"/>
              <w:jc w:val="left"/>
            </w:pPr>
          </w:p>
        </w:tc>
        <w:tc>
          <w:tcPr>
            <w:tcW w:w="1410"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37" w:lineRule="auto"/>
              <w:ind w:left="106" w:right="0" w:firstLine="0"/>
              <w:jc w:val="left"/>
            </w:pPr>
            <w:r>
              <w:rPr>
                <w:sz w:val="20"/>
              </w:rPr>
              <w:t xml:space="preserve">Гр.Перник, ул.Средец </w:t>
            </w:r>
          </w:p>
          <w:p w:rsidR="00C61C3B" w:rsidRDefault="00A4560D">
            <w:pPr>
              <w:spacing w:after="0" w:line="259" w:lineRule="auto"/>
              <w:ind w:left="106" w:right="0" w:firstLine="0"/>
              <w:jc w:val="left"/>
            </w:pPr>
            <w:r>
              <w:rPr>
                <w:sz w:val="20"/>
              </w:rPr>
              <w:t xml:space="preserve">№ 2 </w:t>
            </w:r>
          </w:p>
        </w:tc>
        <w:tc>
          <w:tcPr>
            <w:tcW w:w="1545"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6" w:right="0" w:firstLine="0"/>
              <w:jc w:val="left"/>
            </w:pPr>
            <w:r>
              <w:rPr>
                <w:sz w:val="20"/>
              </w:rPr>
              <w:t xml:space="preserve">Налична през </w:t>
            </w:r>
          </w:p>
          <w:p w:rsidR="00C61C3B" w:rsidRDefault="00A4560D">
            <w:pPr>
              <w:spacing w:after="0" w:line="259" w:lineRule="auto"/>
              <w:ind w:left="106" w:right="0" w:firstLine="0"/>
              <w:jc w:val="left"/>
            </w:pPr>
            <w:r>
              <w:rPr>
                <w:sz w:val="20"/>
              </w:rPr>
              <w:t xml:space="preserve">2015 г., </w:t>
            </w:r>
          </w:p>
          <w:p w:rsidR="00C61C3B" w:rsidRDefault="00A4560D">
            <w:pPr>
              <w:spacing w:after="0" w:line="259" w:lineRule="auto"/>
              <w:ind w:left="106" w:right="74" w:firstLine="0"/>
              <w:jc w:val="left"/>
            </w:pPr>
            <w:r>
              <w:rPr>
                <w:sz w:val="20"/>
              </w:rPr>
              <w:t xml:space="preserve">финансирана по проекти; Планирана за разкриване </w:t>
            </w:r>
          </w:p>
        </w:tc>
      </w:tr>
      <w:tr w:rsidR="007D2333" w:rsidTr="003A4C02">
        <w:tblPrEx>
          <w:tblCellMar>
            <w:left w:w="0" w:type="dxa"/>
          </w:tblCellMar>
        </w:tblPrEx>
        <w:trPr>
          <w:trHeight w:val="1618"/>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rsidP="003A4C02">
            <w:pPr>
              <w:spacing w:after="0" w:line="259" w:lineRule="auto"/>
              <w:ind w:left="107" w:right="0" w:firstLine="0"/>
              <w:jc w:val="left"/>
            </w:pPr>
            <w:r>
              <w:rPr>
                <w:b/>
                <w:sz w:val="20"/>
              </w:rPr>
              <w:lastRenderedPageBreak/>
              <w:t>16</w:t>
            </w:r>
          </w:p>
        </w:tc>
        <w:tc>
          <w:tcPr>
            <w:tcW w:w="169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7" w:right="53" w:firstLine="0"/>
              <w:jc w:val="left"/>
            </w:pPr>
            <w:r>
              <w:rPr>
                <w:sz w:val="20"/>
              </w:rPr>
              <w:t xml:space="preserve">Център за квалификация и преквалификация на лица от уязвими общности </w:t>
            </w:r>
          </w:p>
        </w:tc>
        <w:tc>
          <w:tcPr>
            <w:tcW w:w="2111" w:type="dxa"/>
            <w:gridSpan w:val="2"/>
            <w:tcBorders>
              <w:top w:val="single" w:sz="4" w:space="0" w:color="000000"/>
              <w:left w:val="single" w:sz="4" w:space="0" w:color="000000"/>
              <w:bottom w:val="single" w:sz="4" w:space="0" w:color="000000"/>
              <w:right w:val="nil"/>
            </w:tcBorders>
          </w:tcPr>
          <w:p w:rsidR="00C61C3B" w:rsidRDefault="00A4560D">
            <w:pPr>
              <w:spacing w:after="0" w:line="259" w:lineRule="auto"/>
              <w:ind w:left="110" w:right="0" w:firstLine="0"/>
              <w:jc w:val="left"/>
            </w:pPr>
            <w:r>
              <w:rPr>
                <w:sz w:val="20"/>
              </w:rPr>
              <w:t xml:space="preserve">Лица от уязвими общности </w:t>
            </w:r>
          </w:p>
        </w:tc>
        <w:tc>
          <w:tcPr>
            <w:tcW w:w="25" w:type="dxa"/>
            <w:tcBorders>
              <w:top w:val="single" w:sz="4" w:space="0" w:color="000000"/>
              <w:left w:val="nil"/>
              <w:bottom w:val="single" w:sz="4" w:space="0" w:color="000000"/>
              <w:right w:val="single" w:sz="4" w:space="0" w:color="000000"/>
            </w:tcBorders>
          </w:tcPr>
          <w:p w:rsidR="00C61C3B" w:rsidRDefault="00C61C3B">
            <w:pPr>
              <w:spacing w:after="160" w:line="259" w:lineRule="auto"/>
              <w:ind w:right="0" w:firstLine="0"/>
              <w:jc w:val="left"/>
            </w:pPr>
          </w:p>
        </w:tc>
        <w:tc>
          <w:tcPr>
            <w:tcW w:w="1270"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08"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10"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50 </w:t>
            </w:r>
          </w:p>
        </w:tc>
        <w:tc>
          <w:tcPr>
            <w:tcW w:w="845"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8" w:right="0" w:firstLine="0"/>
              <w:jc w:val="left"/>
            </w:pPr>
            <w:r>
              <w:rPr>
                <w:sz w:val="20"/>
              </w:rPr>
              <w:t xml:space="preserve">50 </w:t>
            </w:r>
          </w:p>
        </w:tc>
        <w:tc>
          <w:tcPr>
            <w:tcW w:w="561"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50 </w:t>
            </w:r>
          </w:p>
        </w:tc>
        <w:tc>
          <w:tcPr>
            <w:tcW w:w="67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8" w:right="0" w:firstLine="0"/>
              <w:jc w:val="left"/>
            </w:pPr>
            <w:r>
              <w:rPr>
                <w:sz w:val="20"/>
              </w:rPr>
              <w:t xml:space="preserve">50 </w:t>
            </w: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10" w:firstLine="0"/>
              <w:jc w:val="left"/>
            </w:pPr>
            <w:r>
              <w:rPr>
                <w:sz w:val="20"/>
              </w:rPr>
              <w:t xml:space="preserve">Предоставяне на обучителни програми </w:t>
            </w:r>
          </w:p>
        </w:tc>
        <w:tc>
          <w:tcPr>
            <w:tcW w:w="1410"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6" w:right="0" w:firstLine="0"/>
              <w:jc w:val="left"/>
            </w:pPr>
            <w:r>
              <w:rPr>
                <w:sz w:val="20"/>
              </w:rPr>
              <w:t xml:space="preserve">гр.Перник </w:t>
            </w:r>
          </w:p>
        </w:tc>
        <w:tc>
          <w:tcPr>
            <w:tcW w:w="1545"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6" w:right="0" w:firstLine="0"/>
              <w:jc w:val="left"/>
            </w:pPr>
            <w:r>
              <w:rPr>
                <w:sz w:val="20"/>
              </w:rPr>
              <w:t xml:space="preserve">Планирана за разкриване </w:t>
            </w:r>
          </w:p>
        </w:tc>
      </w:tr>
      <w:tr w:rsidR="007D2333" w:rsidTr="003A4C02">
        <w:tblPrEx>
          <w:tblCellMar>
            <w:left w:w="0" w:type="dxa"/>
          </w:tblCellMar>
        </w:tblPrEx>
        <w:trPr>
          <w:trHeight w:val="470"/>
        </w:trPr>
        <w:tc>
          <w:tcPr>
            <w:tcW w:w="426"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7" w:right="0" w:firstLine="0"/>
              <w:jc w:val="left"/>
            </w:pPr>
            <w:r>
              <w:rPr>
                <w:b/>
                <w:sz w:val="20"/>
              </w:rPr>
              <w:t>1</w:t>
            </w:r>
            <w:r w:rsidR="003A4C02">
              <w:rPr>
                <w:b/>
                <w:sz w:val="20"/>
              </w:rPr>
              <w:t>7</w:t>
            </w:r>
          </w:p>
        </w:tc>
        <w:tc>
          <w:tcPr>
            <w:tcW w:w="169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7" w:right="0" w:firstLine="0"/>
              <w:jc w:val="left"/>
            </w:pPr>
            <w:r>
              <w:rPr>
                <w:sz w:val="20"/>
              </w:rPr>
              <w:t>Трудови медиатори</w:t>
            </w:r>
          </w:p>
        </w:tc>
        <w:tc>
          <w:tcPr>
            <w:tcW w:w="2111" w:type="dxa"/>
            <w:gridSpan w:val="2"/>
            <w:tcBorders>
              <w:top w:val="single" w:sz="4" w:space="0" w:color="000000"/>
              <w:left w:val="single" w:sz="4" w:space="0" w:color="000000"/>
              <w:bottom w:val="single" w:sz="4" w:space="0" w:color="000000"/>
              <w:right w:val="nil"/>
            </w:tcBorders>
          </w:tcPr>
          <w:p w:rsidR="00C61C3B" w:rsidRDefault="00A4560D">
            <w:pPr>
              <w:spacing w:after="0" w:line="259" w:lineRule="auto"/>
              <w:ind w:left="110" w:right="0" w:firstLine="0"/>
              <w:jc w:val="left"/>
            </w:pPr>
            <w:r>
              <w:rPr>
                <w:sz w:val="20"/>
              </w:rPr>
              <w:t xml:space="preserve">Лица от уязвими общности </w:t>
            </w:r>
          </w:p>
        </w:tc>
        <w:tc>
          <w:tcPr>
            <w:tcW w:w="25" w:type="dxa"/>
            <w:tcBorders>
              <w:top w:val="single" w:sz="4" w:space="0" w:color="000000"/>
              <w:left w:val="nil"/>
              <w:bottom w:val="single" w:sz="4" w:space="0" w:color="000000"/>
              <w:right w:val="single" w:sz="4" w:space="0" w:color="000000"/>
            </w:tcBorders>
          </w:tcPr>
          <w:p w:rsidR="00C61C3B" w:rsidRDefault="00C61C3B">
            <w:pPr>
              <w:spacing w:after="160" w:line="259" w:lineRule="auto"/>
              <w:ind w:right="0" w:firstLine="0"/>
              <w:jc w:val="left"/>
            </w:pPr>
          </w:p>
        </w:tc>
        <w:tc>
          <w:tcPr>
            <w:tcW w:w="1270"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8" w:right="0" w:firstLine="0"/>
              <w:jc w:val="left"/>
            </w:pPr>
            <w:r>
              <w:rPr>
                <w:sz w:val="20"/>
              </w:rPr>
              <w:t xml:space="preserve">1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1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2 </w:t>
            </w:r>
          </w:p>
        </w:tc>
        <w:tc>
          <w:tcPr>
            <w:tcW w:w="845"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8" w:right="0" w:firstLine="0"/>
              <w:jc w:val="left"/>
            </w:pPr>
            <w:r>
              <w:rPr>
                <w:sz w:val="20"/>
              </w:rPr>
              <w:t xml:space="preserve">2 </w:t>
            </w:r>
          </w:p>
        </w:tc>
        <w:tc>
          <w:tcPr>
            <w:tcW w:w="561"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2 </w:t>
            </w:r>
          </w:p>
        </w:tc>
        <w:tc>
          <w:tcPr>
            <w:tcW w:w="67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8" w:right="0" w:firstLine="0"/>
              <w:jc w:val="left"/>
            </w:pPr>
            <w:r>
              <w:rPr>
                <w:sz w:val="20"/>
              </w:rPr>
              <w:t xml:space="preserve">2 </w:t>
            </w: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Консултативна дейност и  посредничество </w:t>
            </w:r>
          </w:p>
        </w:tc>
        <w:tc>
          <w:tcPr>
            <w:tcW w:w="1410"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6" w:right="0" w:firstLine="0"/>
              <w:jc w:val="left"/>
            </w:pPr>
            <w:r>
              <w:rPr>
                <w:sz w:val="20"/>
              </w:rPr>
              <w:t xml:space="preserve">гр.Перник </w:t>
            </w:r>
          </w:p>
        </w:tc>
        <w:tc>
          <w:tcPr>
            <w:tcW w:w="1545"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6" w:right="0" w:firstLine="0"/>
              <w:jc w:val="left"/>
            </w:pPr>
            <w:r>
              <w:rPr>
                <w:sz w:val="20"/>
              </w:rPr>
              <w:t xml:space="preserve">Планирана за разкриване </w:t>
            </w:r>
          </w:p>
        </w:tc>
      </w:tr>
      <w:tr w:rsidR="007D2333" w:rsidTr="003A4C02">
        <w:tblPrEx>
          <w:tblCellMar>
            <w:left w:w="0" w:type="dxa"/>
          </w:tblCellMar>
        </w:tblPrEx>
        <w:trPr>
          <w:trHeight w:val="470"/>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pPr>
              <w:spacing w:after="0" w:line="259" w:lineRule="auto"/>
              <w:ind w:left="107" w:right="0" w:firstLine="0"/>
              <w:jc w:val="left"/>
            </w:pPr>
            <w:r>
              <w:rPr>
                <w:b/>
                <w:sz w:val="20"/>
              </w:rPr>
              <w:t>18</w:t>
            </w:r>
          </w:p>
        </w:tc>
        <w:tc>
          <w:tcPr>
            <w:tcW w:w="169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7" w:right="0" w:firstLine="0"/>
              <w:jc w:val="left"/>
            </w:pPr>
            <w:r>
              <w:rPr>
                <w:sz w:val="20"/>
              </w:rPr>
              <w:t xml:space="preserve">Приют за бездомни лица </w:t>
            </w:r>
          </w:p>
        </w:tc>
        <w:tc>
          <w:tcPr>
            <w:tcW w:w="2111" w:type="dxa"/>
            <w:gridSpan w:val="2"/>
            <w:tcBorders>
              <w:top w:val="single" w:sz="4" w:space="0" w:color="000000"/>
              <w:left w:val="single" w:sz="4" w:space="0" w:color="000000"/>
              <w:bottom w:val="single" w:sz="4" w:space="0" w:color="000000"/>
              <w:right w:val="nil"/>
            </w:tcBorders>
          </w:tcPr>
          <w:p w:rsidR="00C61C3B" w:rsidRDefault="00A4560D">
            <w:pPr>
              <w:spacing w:after="0" w:line="259" w:lineRule="auto"/>
              <w:ind w:left="110" w:right="0" w:firstLine="0"/>
              <w:jc w:val="left"/>
            </w:pPr>
            <w:r>
              <w:rPr>
                <w:sz w:val="20"/>
              </w:rPr>
              <w:t xml:space="preserve">Бездомни лица </w:t>
            </w:r>
          </w:p>
        </w:tc>
        <w:tc>
          <w:tcPr>
            <w:tcW w:w="25" w:type="dxa"/>
            <w:tcBorders>
              <w:top w:val="single" w:sz="4" w:space="0" w:color="000000"/>
              <w:left w:val="nil"/>
              <w:bottom w:val="single" w:sz="4" w:space="0" w:color="000000"/>
              <w:right w:val="single" w:sz="4" w:space="0" w:color="000000"/>
            </w:tcBorders>
          </w:tcPr>
          <w:p w:rsidR="00C61C3B" w:rsidRDefault="00C61C3B">
            <w:pPr>
              <w:spacing w:after="160" w:line="259" w:lineRule="auto"/>
              <w:ind w:right="0" w:firstLine="0"/>
              <w:jc w:val="left"/>
            </w:pPr>
          </w:p>
        </w:tc>
        <w:tc>
          <w:tcPr>
            <w:tcW w:w="1270"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08"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10"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15 </w:t>
            </w:r>
          </w:p>
        </w:tc>
        <w:tc>
          <w:tcPr>
            <w:tcW w:w="845"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8" w:right="0" w:firstLine="0"/>
              <w:jc w:val="left"/>
            </w:pPr>
            <w:r>
              <w:rPr>
                <w:sz w:val="20"/>
              </w:rPr>
              <w:t xml:space="preserve">15 </w:t>
            </w:r>
          </w:p>
        </w:tc>
        <w:tc>
          <w:tcPr>
            <w:tcW w:w="561"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20 </w:t>
            </w:r>
          </w:p>
        </w:tc>
        <w:tc>
          <w:tcPr>
            <w:tcW w:w="67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8" w:right="0" w:firstLine="0"/>
              <w:jc w:val="left"/>
            </w:pPr>
            <w:r>
              <w:rPr>
                <w:sz w:val="20"/>
              </w:rPr>
              <w:t xml:space="preserve">20 </w:t>
            </w: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pPr>
            <w:r>
              <w:rPr>
                <w:sz w:val="20"/>
              </w:rPr>
              <w:t xml:space="preserve">Осигуряване на безопасна среда за бездомни лица </w:t>
            </w:r>
          </w:p>
        </w:tc>
        <w:tc>
          <w:tcPr>
            <w:tcW w:w="1410"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6" w:right="0" w:firstLine="0"/>
              <w:jc w:val="left"/>
            </w:pPr>
            <w:r>
              <w:rPr>
                <w:sz w:val="20"/>
              </w:rPr>
              <w:t xml:space="preserve">гр.Перник </w:t>
            </w:r>
          </w:p>
        </w:tc>
        <w:tc>
          <w:tcPr>
            <w:tcW w:w="1545"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6" w:right="0" w:firstLine="0"/>
              <w:jc w:val="left"/>
            </w:pPr>
            <w:r>
              <w:rPr>
                <w:sz w:val="20"/>
              </w:rPr>
              <w:t xml:space="preserve">Планирана за разкриване </w:t>
            </w:r>
          </w:p>
        </w:tc>
      </w:tr>
      <w:tr w:rsidR="007D2333" w:rsidTr="003A4C02">
        <w:tblPrEx>
          <w:tblCellMar>
            <w:left w:w="0" w:type="dxa"/>
          </w:tblCellMar>
        </w:tblPrEx>
        <w:trPr>
          <w:trHeight w:val="1618"/>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pPr>
              <w:spacing w:after="0" w:line="259" w:lineRule="auto"/>
              <w:ind w:left="107" w:right="0" w:firstLine="0"/>
              <w:jc w:val="left"/>
            </w:pPr>
            <w:r>
              <w:rPr>
                <w:b/>
                <w:sz w:val="20"/>
              </w:rPr>
              <w:t>19</w:t>
            </w:r>
          </w:p>
        </w:tc>
        <w:tc>
          <w:tcPr>
            <w:tcW w:w="169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7" w:right="0" w:firstLine="0"/>
              <w:jc w:val="left"/>
            </w:pPr>
            <w:r>
              <w:rPr>
                <w:sz w:val="20"/>
              </w:rPr>
              <w:t xml:space="preserve">Център за настаняване от семеен тип за лица с физически увреждания- 2бр. </w:t>
            </w:r>
          </w:p>
        </w:tc>
        <w:tc>
          <w:tcPr>
            <w:tcW w:w="2111" w:type="dxa"/>
            <w:gridSpan w:val="2"/>
            <w:tcBorders>
              <w:top w:val="single" w:sz="4" w:space="0" w:color="000000"/>
              <w:left w:val="single" w:sz="4" w:space="0" w:color="000000"/>
              <w:bottom w:val="single" w:sz="4" w:space="0" w:color="000000"/>
              <w:right w:val="nil"/>
            </w:tcBorders>
          </w:tcPr>
          <w:p w:rsidR="00C61C3B" w:rsidRDefault="00A4560D">
            <w:pPr>
              <w:spacing w:after="0" w:line="259" w:lineRule="auto"/>
              <w:ind w:left="110" w:right="0" w:firstLine="0"/>
              <w:jc w:val="left"/>
            </w:pPr>
            <w:r>
              <w:rPr>
                <w:sz w:val="20"/>
              </w:rPr>
              <w:t xml:space="preserve">Лица с физически увреждания </w:t>
            </w:r>
          </w:p>
        </w:tc>
        <w:tc>
          <w:tcPr>
            <w:tcW w:w="25" w:type="dxa"/>
            <w:tcBorders>
              <w:top w:val="single" w:sz="4" w:space="0" w:color="000000"/>
              <w:left w:val="nil"/>
              <w:bottom w:val="single" w:sz="4" w:space="0" w:color="000000"/>
              <w:right w:val="single" w:sz="4" w:space="0" w:color="000000"/>
            </w:tcBorders>
          </w:tcPr>
          <w:p w:rsidR="00C61C3B" w:rsidRDefault="00C61C3B">
            <w:pPr>
              <w:spacing w:after="160" w:line="259" w:lineRule="auto"/>
              <w:ind w:right="0" w:firstLine="0"/>
              <w:jc w:val="left"/>
            </w:pPr>
          </w:p>
        </w:tc>
        <w:tc>
          <w:tcPr>
            <w:tcW w:w="1270"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08"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C61C3B">
            <w:pPr>
              <w:spacing w:after="0" w:line="259" w:lineRule="auto"/>
              <w:ind w:left="110" w:right="0" w:firstLine="0"/>
              <w:jc w:val="left"/>
            </w:pP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30 </w:t>
            </w:r>
          </w:p>
        </w:tc>
        <w:tc>
          <w:tcPr>
            <w:tcW w:w="845"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8" w:right="0" w:firstLine="0"/>
              <w:jc w:val="left"/>
            </w:pPr>
            <w:r>
              <w:rPr>
                <w:sz w:val="20"/>
              </w:rPr>
              <w:t xml:space="preserve">30 </w:t>
            </w:r>
          </w:p>
        </w:tc>
        <w:tc>
          <w:tcPr>
            <w:tcW w:w="561"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30 </w:t>
            </w:r>
          </w:p>
        </w:tc>
        <w:tc>
          <w:tcPr>
            <w:tcW w:w="67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8" w:right="0" w:firstLine="0"/>
              <w:jc w:val="left"/>
            </w:pPr>
            <w:r>
              <w:rPr>
                <w:sz w:val="20"/>
              </w:rPr>
              <w:t xml:space="preserve">30 </w:t>
            </w:r>
          </w:p>
        </w:tc>
        <w:tc>
          <w:tcPr>
            <w:tcW w:w="3447"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10" w:right="0" w:firstLine="0"/>
              <w:jc w:val="left"/>
            </w:pPr>
            <w:r>
              <w:rPr>
                <w:sz w:val="20"/>
              </w:rPr>
              <w:t xml:space="preserve">Осигуряване на  24 часова грижа за </w:t>
            </w:r>
          </w:p>
          <w:p w:rsidR="00C61C3B" w:rsidRDefault="00A4560D">
            <w:pPr>
              <w:spacing w:after="0" w:line="259" w:lineRule="auto"/>
              <w:ind w:left="110" w:right="0" w:firstLine="0"/>
              <w:jc w:val="left"/>
            </w:pPr>
            <w:r>
              <w:rPr>
                <w:sz w:val="20"/>
              </w:rPr>
              <w:t xml:space="preserve">лица с физически увреждания </w:t>
            </w:r>
          </w:p>
          <w:p w:rsidR="00C61C3B" w:rsidRDefault="00C61C3B">
            <w:pPr>
              <w:spacing w:after="0" w:line="259" w:lineRule="auto"/>
              <w:ind w:left="110" w:right="0" w:firstLine="0"/>
              <w:jc w:val="left"/>
            </w:pPr>
          </w:p>
          <w:p w:rsidR="00C61C3B" w:rsidRDefault="00C61C3B">
            <w:pPr>
              <w:spacing w:after="0" w:line="259" w:lineRule="auto"/>
              <w:ind w:left="110" w:right="0" w:firstLine="0"/>
              <w:jc w:val="left"/>
            </w:pPr>
          </w:p>
        </w:tc>
        <w:tc>
          <w:tcPr>
            <w:tcW w:w="1410"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6" w:right="0" w:firstLine="0"/>
              <w:jc w:val="left"/>
            </w:pPr>
            <w:r>
              <w:rPr>
                <w:sz w:val="20"/>
              </w:rPr>
              <w:t xml:space="preserve">гр.Перник </w:t>
            </w:r>
          </w:p>
        </w:tc>
        <w:tc>
          <w:tcPr>
            <w:tcW w:w="1545" w:type="dxa"/>
            <w:gridSpan w:val="2"/>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06" w:right="0" w:firstLine="0"/>
              <w:jc w:val="left"/>
            </w:pPr>
            <w:r>
              <w:rPr>
                <w:sz w:val="20"/>
              </w:rPr>
              <w:t xml:space="preserve">Планирана за разкриване </w:t>
            </w:r>
          </w:p>
        </w:tc>
      </w:tr>
      <w:tr w:rsidR="00C61C3B" w:rsidTr="003A4C02">
        <w:trPr>
          <w:trHeight w:val="1157"/>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pPr>
              <w:spacing w:after="0" w:line="259" w:lineRule="auto"/>
              <w:ind w:left="1" w:right="0" w:firstLine="0"/>
              <w:jc w:val="left"/>
            </w:pPr>
            <w:r>
              <w:t>20</w:t>
            </w:r>
          </w:p>
        </w:tc>
        <w:tc>
          <w:tcPr>
            <w:tcW w:w="169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 xml:space="preserve">Защитено жилище  </w:t>
            </w:r>
          </w:p>
        </w:tc>
        <w:tc>
          <w:tcPr>
            <w:tcW w:w="2136" w:type="dxa"/>
            <w:gridSpan w:val="3"/>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Лица с умствена изостаналост </w:t>
            </w:r>
          </w:p>
        </w:tc>
        <w:tc>
          <w:tcPr>
            <w:tcW w:w="1270"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8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8 </w:t>
            </w:r>
          </w:p>
        </w:tc>
        <w:tc>
          <w:tcPr>
            <w:tcW w:w="56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8 </w:t>
            </w:r>
          </w:p>
        </w:tc>
        <w:tc>
          <w:tcPr>
            <w:tcW w:w="845"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8 </w:t>
            </w:r>
          </w:p>
        </w:tc>
        <w:tc>
          <w:tcPr>
            <w:tcW w:w="561"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8 </w:t>
            </w:r>
          </w:p>
        </w:tc>
        <w:tc>
          <w:tcPr>
            <w:tcW w:w="67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8 </w:t>
            </w:r>
          </w:p>
        </w:tc>
        <w:tc>
          <w:tcPr>
            <w:tcW w:w="3277"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160" w:firstLine="0"/>
            </w:pPr>
            <w:r>
              <w:rPr>
                <w:sz w:val="20"/>
              </w:rPr>
              <w:t xml:space="preserve">Подпомагане,  взаимопомощ, ефективна защита, социална интеграция и осигуряване на сигурна и защитена среда, близка до семейната </w:t>
            </w:r>
          </w:p>
        </w:tc>
        <w:tc>
          <w:tcPr>
            <w:tcW w:w="158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гр.Перник ул. „Иван Вазов“, бл.3,ап.2 </w:t>
            </w:r>
          </w:p>
        </w:tc>
        <w:tc>
          <w:tcPr>
            <w:tcW w:w="1536"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Налична </w:t>
            </w:r>
          </w:p>
          <w:p w:rsidR="00C61C3B" w:rsidRDefault="00A4560D">
            <w:pPr>
              <w:spacing w:after="0" w:line="259" w:lineRule="auto"/>
              <w:ind w:right="0" w:firstLine="0"/>
              <w:jc w:val="left"/>
            </w:pPr>
            <w:r>
              <w:rPr>
                <w:sz w:val="20"/>
              </w:rPr>
              <w:t xml:space="preserve">Държавно делегирана дейност </w:t>
            </w:r>
          </w:p>
        </w:tc>
      </w:tr>
      <w:tr w:rsidR="00C61C3B" w:rsidTr="003A4C02">
        <w:trPr>
          <w:trHeight w:val="1162"/>
        </w:trPr>
        <w:tc>
          <w:tcPr>
            <w:tcW w:w="426" w:type="dxa"/>
            <w:tcBorders>
              <w:top w:val="single" w:sz="4" w:space="0" w:color="000000"/>
              <w:left w:val="single" w:sz="4" w:space="0" w:color="000000"/>
              <w:bottom w:val="single" w:sz="4" w:space="0" w:color="auto"/>
              <w:right w:val="single" w:sz="4" w:space="0" w:color="000000"/>
            </w:tcBorders>
          </w:tcPr>
          <w:p w:rsidR="00C61C3B" w:rsidRDefault="003A4C02">
            <w:pPr>
              <w:spacing w:after="0" w:line="259" w:lineRule="auto"/>
              <w:ind w:left="1" w:right="0" w:firstLine="0"/>
              <w:jc w:val="left"/>
            </w:pPr>
            <w:r>
              <w:t>21</w:t>
            </w:r>
          </w:p>
        </w:tc>
        <w:tc>
          <w:tcPr>
            <w:tcW w:w="1697" w:type="dxa"/>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1" w:right="0" w:firstLine="0"/>
              <w:jc w:val="left"/>
            </w:pPr>
            <w:r>
              <w:rPr>
                <w:sz w:val="20"/>
              </w:rPr>
              <w:t>Център за настаняване от семеен тип за възрастни хора с деменция</w:t>
            </w:r>
          </w:p>
        </w:tc>
        <w:tc>
          <w:tcPr>
            <w:tcW w:w="2136" w:type="dxa"/>
            <w:gridSpan w:val="3"/>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5" w:right="0" w:firstLine="0"/>
              <w:jc w:val="left"/>
            </w:pPr>
            <w:r>
              <w:rPr>
                <w:sz w:val="20"/>
              </w:rPr>
              <w:t>Лица с деменция</w:t>
            </w:r>
          </w:p>
        </w:tc>
        <w:tc>
          <w:tcPr>
            <w:tcW w:w="1270" w:type="dxa"/>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5"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auto"/>
              <w:right w:val="single" w:sz="4" w:space="0" w:color="000000"/>
            </w:tcBorders>
          </w:tcPr>
          <w:p w:rsidR="00C61C3B" w:rsidRDefault="00C61C3B">
            <w:pPr>
              <w:spacing w:after="0" w:line="259" w:lineRule="auto"/>
              <w:ind w:left="2" w:right="0" w:firstLine="0"/>
              <w:jc w:val="left"/>
            </w:pPr>
          </w:p>
        </w:tc>
        <w:tc>
          <w:tcPr>
            <w:tcW w:w="567" w:type="dxa"/>
            <w:tcBorders>
              <w:top w:val="single" w:sz="4" w:space="0" w:color="000000"/>
              <w:left w:val="single" w:sz="4" w:space="0" w:color="000000"/>
              <w:bottom w:val="single" w:sz="4" w:space="0" w:color="auto"/>
              <w:right w:val="single" w:sz="4" w:space="0" w:color="000000"/>
            </w:tcBorders>
          </w:tcPr>
          <w:p w:rsidR="00C61C3B" w:rsidRDefault="00C61C3B">
            <w:pPr>
              <w:spacing w:after="0" w:line="259" w:lineRule="auto"/>
              <w:ind w:left="5" w:right="0" w:firstLine="0"/>
              <w:jc w:val="left"/>
            </w:pPr>
          </w:p>
        </w:tc>
        <w:tc>
          <w:tcPr>
            <w:tcW w:w="567" w:type="dxa"/>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5" w:right="0" w:firstLine="0"/>
              <w:jc w:val="left"/>
            </w:pPr>
            <w:r>
              <w:rPr>
                <w:sz w:val="20"/>
              </w:rPr>
              <w:t xml:space="preserve">15 </w:t>
            </w:r>
          </w:p>
        </w:tc>
        <w:tc>
          <w:tcPr>
            <w:tcW w:w="845" w:type="dxa"/>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2" w:right="0" w:firstLine="0"/>
              <w:jc w:val="left"/>
            </w:pPr>
            <w:r>
              <w:rPr>
                <w:sz w:val="20"/>
              </w:rPr>
              <w:t xml:space="preserve">30 </w:t>
            </w:r>
          </w:p>
        </w:tc>
        <w:tc>
          <w:tcPr>
            <w:tcW w:w="561" w:type="dxa"/>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5" w:right="0" w:firstLine="0"/>
              <w:jc w:val="left"/>
            </w:pPr>
            <w:r>
              <w:rPr>
                <w:sz w:val="20"/>
              </w:rPr>
              <w:t xml:space="preserve">30 </w:t>
            </w:r>
          </w:p>
        </w:tc>
        <w:tc>
          <w:tcPr>
            <w:tcW w:w="677" w:type="dxa"/>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2" w:right="0" w:firstLine="0"/>
              <w:jc w:val="left"/>
            </w:pPr>
            <w:r>
              <w:rPr>
                <w:sz w:val="20"/>
              </w:rPr>
              <w:t xml:space="preserve">30 </w:t>
            </w:r>
          </w:p>
        </w:tc>
        <w:tc>
          <w:tcPr>
            <w:tcW w:w="3277" w:type="dxa"/>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left="5" w:right="0" w:firstLine="0"/>
            </w:pPr>
            <w:r>
              <w:rPr>
                <w:sz w:val="20"/>
              </w:rPr>
              <w:t>Осигуряване на  24 часова грижа за лица с  деменция</w:t>
            </w:r>
          </w:p>
        </w:tc>
        <w:tc>
          <w:tcPr>
            <w:tcW w:w="1589" w:type="dxa"/>
            <w:gridSpan w:val="4"/>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right="0" w:firstLine="0"/>
              <w:jc w:val="left"/>
            </w:pPr>
            <w:r>
              <w:rPr>
                <w:sz w:val="20"/>
              </w:rPr>
              <w:t xml:space="preserve">гр.Перник </w:t>
            </w:r>
          </w:p>
        </w:tc>
        <w:tc>
          <w:tcPr>
            <w:tcW w:w="1536" w:type="dxa"/>
            <w:tcBorders>
              <w:top w:val="single" w:sz="4" w:space="0" w:color="000000"/>
              <w:left w:val="single" w:sz="4" w:space="0" w:color="000000"/>
              <w:bottom w:val="single" w:sz="4" w:space="0" w:color="auto"/>
              <w:right w:val="single" w:sz="4" w:space="0" w:color="000000"/>
            </w:tcBorders>
          </w:tcPr>
          <w:p w:rsidR="00C61C3B" w:rsidRDefault="00A4560D">
            <w:pPr>
              <w:spacing w:after="0" w:line="259" w:lineRule="auto"/>
              <w:ind w:right="0" w:firstLine="0"/>
              <w:jc w:val="left"/>
            </w:pPr>
            <w:r>
              <w:rPr>
                <w:sz w:val="20"/>
              </w:rPr>
              <w:t xml:space="preserve">Планирана за разкриване </w:t>
            </w:r>
          </w:p>
        </w:tc>
      </w:tr>
      <w:tr w:rsidR="00CC4C23" w:rsidTr="003A4C02">
        <w:trPr>
          <w:trHeight w:val="1489"/>
        </w:trPr>
        <w:tc>
          <w:tcPr>
            <w:tcW w:w="426" w:type="dxa"/>
            <w:tcBorders>
              <w:top w:val="single" w:sz="4" w:space="0" w:color="auto"/>
              <w:left w:val="single" w:sz="4" w:space="0" w:color="auto"/>
              <w:bottom w:val="single" w:sz="4" w:space="0" w:color="auto"/>
              <w:right w:val="single" w:sz="4" w:space="0" w:color="auto"/>
            </w:tcBorders>
          </w:tcPr>
          <w:p w:rsidR="00CC4C23" w:rsidRDefault="003A4C02">
            <w:pPr>
              <w:spacing w:after="0" w:line="259" w:lineRule="auto"/>
              <w:ind w:left="1" w:right="0" w:firstLine="0"/>
              <w:jc w:val="left"/>
            </w:pPr>
            <w:r>
              <w:t>22</w:t>
            </w:r>
          </w:p>
        </w:tc>
        <w:tc>
          <w:tcPr>
            <w:tcW w:w="1697" w:type="dxa"/>
            <w:tcBorders>
              <w:top w:val="single" w:sz="4" w:space="0" w:color="auto"/>
              <w:left w:val="single" w:sz="4" w:space="0" w:color="auto"/>
              <w:bottom w:val="single" w:sz="4" w:space="0" w:color="auto"/>
              <w:right w:val="single" w:sz="4" w:space="0" w:color="auto"/>
            </w:tcBorders>
          </w:tcPr>
          <w:p w:rsidR="00CC4C23" w:rsidRDefault="00CC4C23">
            <w:pPr>
              <w:spacing w:after="0" w:line="259" w:lineRule="auto"/>
              <w:ind w:left="1" w:right="0" w:firstLine="0"/>
            </w:pPr>
            <w:r>
              <w:rPr>
                <w:sz w:val="20"/>
              </w:rPr>
              <w:t xml:space="preserve">Център за настаняване от </w:t>
            </w:r>
          </w:p>
          <w:p w:rsidR="00CC4C23" w:rsidRDefault="00CC4C23" w:rsidP="00644963">
            <w:pPr>
              <w:spacing w:after="0" w:line="259" w:lineRule="auto"/>
              <w:ind w:left="1" w:right="266"/>
            </w:pPr>
            <w:r>
              <w:rPr>
                <w:sz w:val="20"/>
              </w:rPr>
              <w:t>семеен тип за лица с психични увреждания</w:t>
            </w:r>
          </w:p>
        </w:tc>
        <w:tc>
          <w:tcPr>
            <w:tcW w:w="2136" w:type="dxa"/>
            <w:gridSpan w:val="3"/>
            <w:tcBorders>
              <w:top w:val="single" w:sz="4" w:space="0" w:color="auto"/>
              <w:left w:val="single" w:sz="4" w:space="0" w:color="auto"/>
              <w:bottom w:val="single" w:sz="4" w:space="0" w:color="auto"/>
              <w:right w:val="single" w:sz="4" w:space="0" w:color="auto"/>
            </w:tcBorders>
          </w:tcPr>
          <w:p w:rsidR="00CC4C23" w:rsidRDefault="00CC4C23">
            <w:pPr>
              <w:spacing w:after="0" w:line="259" w:lineRule="auto"/>
              <w:ind w:left="5" w:right="0" w:firstLine="0"/>
              <w:jc w:val="left"/>
            </w:pPr>
            <w:r>
              <w:rPr>
                <w:sz w:val="20"/>
              </w:rPr>
              <w:t xml:space="preserve">Лица с психични увреждания </w:t>
            </w:r>
          </w:p>
        </w:tc>
        <w:tc>
          <w:tcPr>
            <w:tcW w:w="1270" w:type="dxa"/>
            <w:tcBorders>
              <w:top w:val="single" w:sz="4" w:space="0" w:color="auto"/>
              <w:left w:val="single" w:sz="4" w:space="0" w:color="auto"/>
              <w:bottom w:val="single" w:sz="4" w:space="0" w:color="auto"/>
              <w:right w:val="single" w:sz="4" w:space="0" w:color="auto"/>
            </w:tcBorders>
          </w:tcPr>
          <w:p w:rsidR="00CC4C23" w:rsidRDefault="00CC4C23">
            <w:pPr>
              <w:spacing w:after="0" w:line="259" w:lineRule="auto"/>
              <w:ind w:left="5" w:right="0" w:firstLine="0"/>
              <w:jc w:val="left"/>
            </w:pPr>
            <w:r>
              <w:rPr>
                <w:sz w:val="20"/>
              </w:rPr>
              <w:t xml:space="preserve">Община Перник </w:t>
            </w:r>
          </w:p>
        </w:tc>
        <w:tc>
          <w:tcPr>
            <w:tcW w:w="567" w:type="dxa"/>
            <w:tcBorders>
              <w:top w:val="single" w:sz="4" w:space="0" w:color="auto"/>
              <w:left w:val="single" w:sz="4" w:space="0" w:color="auto"/>
              <w:bottom w:val="single" w:sz="4" w:space="0" w:color="auto"/>
              <w:right w:val="single" w:sz="4" w:space="0" w:color="auto"/>
            </w:tcBorders>
          </w:tcPr>
          <w:p w:rsidR="00CC4C23" w:rsidRDefault="00CC4C23">
            <w:pPr>
              <w:spacing w:after="0" w:line="259" w:lineRule="auto"/>
              <w:ind w:left="2" w:right="0" w:firstLine="0"/>
              <w:jc w:val="left"/>
            </w:pPr>
          </w:p>
        </w:tc>
        <w:tc>
          <w:tcPr>
            <w:tcW w:w="567" w:type="dxa"/>
            <w:tcBorders>
              <w:top w:val="single" w:sz="4" w:space="0" w:color="auto"/>
              <w:left w:val="single" w:sz="4" w:space="0" w:color="auto"/>
              <w:bottom w:val="single" w:sz="4" w:space="0" w:color="auto"/>
              <w:right w:val="single" w:sz="4" w:space="0" w:color="auto"/>
            </w:tcBorders>
          </w:tcPr>
          <w:p w:rsidR="00CC4C23" w:rsidRDefault="00CC4C23">
            <w:pPr>
              <w:spacing w:after="0" w:line="259" w:lineRule="auto"/>
              <w:ind w:left="5" w:right="0" w:firstLine="0"/>
              <w:jc w:val="left"/>
            </w:pPr>
          </w:p>
        </w:tc>
        <w:tc>
          <w:tcPr>
            <w:tcW w:w="567" w:type="dxa"/>
            <w:tcBorders>
              <w:top w:val="single" w:sz="4" w:space="0" w:color="auto"/>
              <w:left w:val="single" w:sz="4" w:space="0" w:color="auto"/>
              <w:bottom w:val="single" w:sz="4" w:space="0" w:color="auto"/>
              <w:right w:val="single" w:sz="4" w:space="0" w:color="auto"/>
            </w:tcBorders>
          </w:tcPr>
          <w:p w:rsidR="00CC4C23" w:rsidRDefault="00CC4C23">
            <w:pPr>
              <w:spacing w:after="0" w:line="259" w:lineRule="auto"/>
              <w:ind w:left="5" w:right="0" w:firstLine="0"/>
              <w:jc w:val="left"/>
            </w:pPr>
            <w:r>
              <w:rPr>
                <w:sz w:val="20"/>
              </w:rPr>
              <w:t xml:space="preserve">15 </w:t>
            </w:r>
          </w:p>
        </w:tc>
        <w:tc>
          <w:tcPr>
            <w:tcW w:w="845" w:type="dxa"/>
            <w:tcBorders>
              <w:top w:val="single" w:sz="4" w:space="0" w:color="auto"/>
              <w:left w:val="single" w:sz="4" w:space="0" w:color="auto"/>
              <w:bottom w:val="single" w:sz="4" w:space="0" w:color="auto"/>
              <w:right w:val="single" w:sz="4" w:space="0" w:color="auto"/>
            </w:tcBorders>
          </w:tcPr>
          <w:p w:rsidR="00CC4C23" w:rsidRDefault="00CC4C23">
            <w:pPr>
              <w:spacing w:after="0" w:line="259" w:lineRule="auto"/>
              <w:ind w:left="2" w:right="0" w:firstLine="0"/>
              <w:jc w:val="left"/>
            </w:pPr>
            <w:r>
              <w:rPr>
                <w:sz w:val="20"/>
              </w:rPr>
              <w:t xml:space="preserve">15 </w:t>
            </w:r>
          </w:p>
        </w:tc>
        <w:tc>
          <w:tcPr>
            <w:tcW w:w="561" w:type="dxa"/>
            <w:tcBorders>
              <w:top w:val="single" w:sz="4" w:space="0" w:color="auto"/>
              <w:left w:val="single" w:sz="4" w:space="0" w:color="auto"/>
              <w:bottom w:val="single" w:sz="4" w:space="0" w:color="auto"/>
              <w:right w:val="single" w:sz="4" w:space="0" w:color="auto"/>
            </w:tcBorders>
          </w:tcPr>
          <w:p w:rsidR="00CC4C23" w:rsidRDefault="00CC4C23">
            <w:pPr>
              <w:spacing w:after="0" w:line="259" w:lineRule="auto"/>
              <w:ind w:left="5" w:right="0" w:firstLine="0"/>
              <w:jc w:val="left"/>
            </w:pPr>
            <w:r>
              <w:rPr>
                <w:sz w:val="20"/>
              </w:rPr>
              <w:t xml:space="preserve">30 </w:t>
            </w:r>
          </w:p>
        </w:tc>
        <w:tc>
          <w:tcPr>
            <w:tcW w:w="677" w:type="dxa"/>
            <w:tcBorders>
              <w:top w:val="single" w:sz="4" w:space="0" w:color="auto"/>
              <w:left w:val="single" w:sz="4" w:space="0" w:color="auto"/>
              <w:bottom w:val="single" w:sz="4" w:space="0" w:color="auto"/>
              <w:right w:val="single" w:sz="4" w:space="0" w:color="auto"/>
            </w:tcBorders>
          </w:tcPr>
          <w:p w:rsidR="00CC4C23" w:rsidRDefault="00CC4C23">
            <w:pPr>
              <w:spacing w:after="0" w:line="259" w:lineRule="auto"/>
              <w:ind w:left="2" w:right="0" w:firstLine="0"/>
              <w:jc w:val="left"/>
            </w:pPr>
            <w:r>
              <w:rPr>
                <w:sz w:val="20"/>
              </w:rPr>
              <w:t xml:space="preserve">30 </w:t>
            </w:r>
          </w:p>
        </w:tc>
        <w:tc>
          <w:tcPr>
            <w:tcW w:w="3277" w:type="dxa"/>
            <w:tcBorders>
              <w:top w:val="single" w:sz="4" w:space="0" w:color="auto"/>
              <w:left w:val="single" w:sz="4" w:space="0" w:color="auto"/>
              <w:bottom w:val="single" w:sz="4" w:space="0" w:color="auto"/>
              <w:right w:val="single" w:sz="4" w:space="0" w:color="auto"/>
            </w:tcBorders>
          </w:tcPr>
          <w:p w:rsidR="00CC4C23" w:rsidRDefault="00CC4C23">
            <w:pPr>
              <w:spacing w:after="0" w:line="259" w:lineRule="auto"/>
              <w:ind w:left="5" w:right="0" w:firstLine="0"/>
              <w:jc w:val="left"/>
            </w:pPr>
            <w:r>
              <w:rPr>
                <w:sz w:val="20"/>
              </w:rPr>
              <w:t xml:space="preserve">Осигуряване на  24 часова грижа за </w:t>
            </w:r>
          </w:p>
          <w:p w:rsidR="00CC4C23" w:rsidRDefault="00CC4C23">
            <w:pPr>
              <w:spacing w:after="0" w:line="259" w:lineRule="auto"/>
              <w:ind w:left="5" w:right="0" w:firstLine="0"/>
              <w:jc w:val="left"/>
            </w:pPr>
            <w:r>
              <w:rPr>
                <w:sz w:val="20"/>
              </w:rPr>
              <w:t xml:space="preserve">Осигуряване на резидентна грижа за </w:t>
            </w:r>
          </w:p>
          <w:p w:rsidR="00CC4C23" w:rsidRDefault="00CC4C23" w:rsidP="00644963">
            <w:pPr>
              <w:spacing w:after="0" w:line="259" w:lineRule="auto"/>
              <w:ind w:left="5" w:right="0"/>
              <w:jc w:val="left"/>
            </w:pPr>
            <w:r>
              <w:rPr>
                <w:sz w:val="20"/>
              </w:rPr>
              <w:t xml:space="preserve">възрастни хора с психични заболявания </w:t>
            </w:r>
          </w:p>
        </w:tc>
        <w:tc>
          <w:tcPr>
            <w:tcW w:w="1589" w:type="dxa"/>
            <w:gridSpan w:val="4"/>
            <w:tcBorders>
              <w:top w:val="single" w:sz="4" w:space="0" w:color="auto"/>
              <w:left w:val="single" w:sz="4" w:space="0" w:color="auto"/>
              <w:bottom w:val="single" w:sz="4" w:space="0" w:color="auto"/>
              <w:right w:val="single" w:sz="4" w:space="0" w:color="auto"/>
            </w:tcBorders>
          </w:tcPr>
          <w:p w:rsidR="00CC4C23" w:rsidRDefault="00CC4C23">
            <w:pPr>
              <w:spacing w:after="0" w:line="259" w:lineRule="auto"/>
              <w:ind w:right="0" w:firstLine="0"/>
              <w:jc w:val="left"/>
            </w:pPr>
            <w:r>
              <w:rPr>
                <w:sz w:val="20"/>
              </w:rPr>
              <w:t xml:space="preserve">гр.Перник </w:t>
            </w:r>
          </w:p>
        </w:tc>
        <w:tc>
          <w:tcPr>
            <w:tcW w:w="1536" w:type="dxa"/>
            <w:tcBorders>
              <w:top w:val="single" w:sz="4" w:space="0" w:color="auto"/>
              <w:left w:val="single" w:sz="4" w:space="0" w:color="auto"/>
              <w:bottom w:val="single" w:sz="4" w:space="0" w:color="auto"/>
              <w:right w:val="single" w:sz="4" w:space="0" w:color="auto"/>
            </w:tcBorders>
          </w:tcPr>
          <w:p w:rsidR="00CC4C23" w:rsidRDefault="00CC4C23">
            <w:pPr>
              <w:spacing w:after="0" w:line="259" w:lineRule="auto"/>
              <w:ind w:right="0" w:firstLine="0"/>
              <w:jc w:val="left"/>
            </w:pPr>
            <w:r>
              <w:rPr>
                <w:sz w:val="20"/>
              </w:rPr>
              <w:t xml:space="preserve">Планирана за разкриване </w:t>
            </w:r>
          </w:p>
        </w:tc>
      </w:tr>
      <w:tr w:rsidR="00C61C3B" w:rsidTr="003A4C02">
        <w:trPr>
          <w:trHeight w:val="1162"/>
        </w:trPr>
        <w:tc>
          <w:tcPr>
            <w:tcW w:w="426" w:type="dxa"/>
            <w:tcBorders>
              <w:top w:val="single" w:sz="4" w:space="0" w:color="auto"/>
              <w:left w:val="single" w:sz="4" w:space="0" w:color="000000"/>
              <w:bottom w:val="single" w:sz="4" w:space="0" w:color="000000"/>
              <w:right w:val="single" w:sz="4" w:space="0" w:color="000000"/>
            </w:tcBorders>
          </w:tcPr>
          <w:p w:rsidR="00C61C3B" w:rsidRDefault="003A4C02">
            <w:pPr>
              <w:spacing w:after="0" w:line="259" w:lineRule="auto"/>
              <w:ind w:left="1" w:right="0" w:firstLine="0"/>
              <w:jc w:val="left"/>
            </w:pPr>
            <w:r>
              <w:lastRenderedPageBreak/>
              <w:t>23</w:t>
            </w:r>
          </w:p>
        </w:tc>
        <w:tc>
          <w:tcPr>
            <w:tcW w:w="1697" w:type="dxa"/>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1" w:right="0" w:firstLine="0"/>
              <w:jc w:val="left"/>
            </w:pPr>
            <w:r>
              <w:rPr>
                <w:sz w:val="20"/>
              </w:rPr>
              <w:t>Център за настаняване от семеен тип за възрастни – 2 броя.</w:t>
            </w:r>
          </w:p>
        </w:tc>
        <w:tc>
          <w:tcPr>
            <w:tcW w:w="2136" w:type="dxa"/>
            <w:gridSpan w:val="3"/>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Лица над 65 годишна възраст </w:t>
            </w:r>
          </w:p>
        </w:tc>
        <w:tc>
          <w:tcPr>
            <w:tcW w:w="1270" w:type="dxa"/>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Община Перник </w:t>
            </w:r>
          </w:p>
        </w:tc>
        <w:tc>
          <w:tcPr>
            <w:tcW w:w="567" w:type="dxa"/>
            <w:tcBorders>
              <w:top w:val="single" w:sz="4" w:space="0" w:color="auto"/>
              <w:left w:val="single" w:sz="4" w:space="0" w:color="000000"/>
              <w:bottom w:val="single" w:sz="4" w:space="0" w:color="000000"/>
              <w:right w:val="single" w:sz="4" w:space="0" w:color="000000"/>
            </w:tcBorders>
          </w:tcPr>
          <w:p w:rsidR="00C61C3B" w:rsidRDefault="00C61C3B">
            <w:pPr>
              <w:spacing w:after="0" w:line="259" w:lineRule="auto"/>
              <w:ind w:left="2" w:right="0" w:firstLine="0"/>
              <w:jc w:val="left"/>
            </w:pPr>
          </w:p>
        </w:tc>
        <w:tc>
          <w:tcPr>
            <w:tcW w:w="567" w:type="dxa"/>
            <w:tcBorders>
              <w:top w:val="single" w:sz="4" w:space="0" w:color="auto"/>
              <w:left w:val="single" w:sz="4" w:space="0" w:color="000000"/>
              <w:bottom w:val="single" w:sz="4" w:space="0" w:color="000000"/>
              <w:right w:val="single" w:sz="4" w:space="0" w:color="000000"/>
            </w:tcBorders>
          </w:tcPr>
          <w:p w:rsidR="00C61C3B" w:rsidRDefault="00C61C3B">
            <w:pPr>
              <w:spacing w:after="0" w:line="259" w:lineRule="auto"/>
              <w:ind w:left="5" w:right="0" w:firstLine="0"/>
              <w:jc w:val="left"/>
            </w:pPr>
          </w:p>
        </w:tc>
        <w:tc>
          <w:tcPr>
            <w:tcW w:w="567" w:type="dxa"/>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30 </w:t>
            </w:r>
          </w:p>
        </w:tc>
        <w:tc>
          <w:tcPr>
            <w:tcW w:w="845" w:type="dxa"/>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30 </w:t>
            </w:r>
          </w:p>
        </w:tc>
        <w:tc>
          <w:tcPr>
            <w:tcW w:w="561" w:type="dxa"/>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30 </w:t>
            </w:r>
          </w:p>
        </w:tc>
        <w:tc>
          <w:tcPr>
            <w:tcW w:w="677" w:type="dxa"/>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left="2" w:right="0" w:firstLine="0"/>
              <w:jc w:val="left"/>
            </w:pPr>
            <w:r>
              <w:rPr>
                <w:sz w:val="20"/>
              </w:rPr>
              <w:t xml:space="preserve">30 </w:t>
            </w:r>
          </w:p>
        </w:tc>
        <w:tc>
          <w:tcPr>
            <w:tcW w:w="3277" w:type="dxa"/>
            <w:tcBorders>
              <w:top w:val="single" w:sz="4" w:space="0" w:color="auto"/>
              <w:left w:val="single" w:sz="4" w:space="0" w:color="000000"/>
              <w:bottom w:val="single" w:sz="4" w:space="0" w:color="000000"/>
              <w:right w:val="single" w:sz="4" w:space="0" w:color="000000"/>
            </w:tcBorders>
          </w:tcPr>
          <w:p w:rsidR="00C61C3B" w:rsidRDefault="00A4560D">
            <w:pPr>
              <w:spacing w:after="0" w:line="237" w:lineRule="auto"/>
              <w:ind w:left="5" w:right="0" w:firstLine="0"/>
            </w:pPr>
            <w:r>
              <w:rPr>
                <w:sz w:val="20"/>
              </w:rPr>
              <w:t xml:space="preserve">Осигуряване на  24 часова грижа за възрастни и самотни лица </w:t>
            </w:r>
          </w:p>
          <w:p w:rsidR="00C61C3B" w:rsidRDefault="00C61C3B">
            <w:pPr>
              <w:spacing w:after="0" w:line="259" w:lineRule="auto"/>
              <w:ind w:left="5" w:right="0" w:firstLine="0"/>
              <w:jc w:val="left"/>
            </w:pPr>
          </w:p>
          <w:p w:rsidR="00C61C3B" w:rsidRDefault="00C61C3B">
            <w:pPr>
              <w:spacing w:after="0" w:line="259" w:lineRule="auto"/>
              <w:ind w:left="5" w:right="0" w:firstLine="0"/>
              <w:jc w:val="left"/>
            </w:pPr>
          </w:p>
        </w:tc>
        <w:tc>
          <w:tcPr>
            <w:tcW w:w="1589" w:type="dxa"/>
            <w:gridSpan w:val="4"/>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гр.Перник </w:t>
            </w:r>
          </w:p>
        </w:tc>
        <w:tc>
          <w:tcPr>
            <w:tcW w:w="1536" w:type="dxa"/>
            <w:tcBorders>
              <w:top w:val="single" w:sz="4" w:space="0" w:color="auto"/>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Планирана за разкриване </w:t>
            </w:r>
          </w:p>
        </w:tc>
      </w:tr>
      <w:tr w:rsidR="00CC4C23" w:rsidTr="003A4C02">
        <w:trPr>
          <w:trHeight w:val="931"/>
        </w:trPr>
        <w:tc>
          <w:tcPr>
            <w:tcW w:w="426" w:type="dxa"/>
            <w:tcBorders>
              <w:top w:val="single" w:sz="4" w:space="0" w:color="000000"/>
              <w:left w:val="single" w:sz="4" w:space="0" w:color="000000"/>
              <w:bottom w:val="single" w:sz="4" w:space="0" w:color="000000"/>
              <w:right w:val="single" w:sz="4" w:space="0" w:color="000000"/>
            </w:tcBorders>
          </w:tcPr>
          <w:p w:rsidR="00CC4C23" w:rsidRDefault="003A4C02" w:rsidP="00644963">
            <w:pPr>
              <w:spacing w:after="0" w:line="259" w:lineRule="auto"/>
              <w:ind w:left="1" w:right="0" w:firstLine="0"/>
              <w:jc w:val="left"/>
            </w:pPr>
            <w:r>
              <w:t>24</w:t>
            </w:r>
          </w:p>
        </w:tc>
        <w:tc>
          <w:tcPr>
            <w:tcW w:w="1697" w:type="dxa"/>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left="1" w:right="0" w:firstLine="0"/>
              <w:jc w:val="left"/>
            </w:pPr>
            <w:r>
              <w:rPr>
                <w:sz w:val="20"/>
              </w:rPr>
              <w:t xml:space="preserve">Хоспис </w:t>
            </w:r>
          </w:p>
          <w:p w:rsidR="00CC4C23" w:rsidRDefault="00CC4C23" w:rsidP="00644963">
            <w:pPr>
              <w:spacing w:after="0" w:line="259" w:lineRule="auto"/>
              <w:ind w:left="1" w:right="0" w:firstLine="0"/>
              <w:jc w:val="left"/>
            </w:pPr>
            <w:r>
              <w:rPr>
                <w:sz w:val="20"/>
              </w:rPr>
              <w:t xml:space="preserve">1, 2, 3 </w:t>
            </w:r>
          </w:p>
          <w:p w:rsidR="00CC4C23" w:rsidRDefault="00CC4C23" w:rsidP="00644963">
            <w:pPr>
              <w:spacing w:after="0" w:line="259" w:lineRule="auto"/>
              <w:ind w:left="1" w:right="0" w:firstLine="0"/>
              <w:jc w:val="left"/>
            </w:pPr>
          </w:p>
        </w:tc>
        <w:tc>
          <w:tcPr>
            <w:tcW w:w="2136" w:type="dxa"/>
            <w:gridSpan w:val="3"/>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left="5" w:right="53" w:firstLine="0"/>
            </w:pPr>
            <w:r>
              <w:rPr>
                <w:sz w:val="20"/>
              </w:rPr>
              <w:t xml:space="preserve">Лица в невъзможност от самообслужване </w:t>
            </w:r>
          </w:p>
        </w:tc>
        <w:tc>
          <w:tcPr>
            <w:tcW w:w="1270" w:type="dxa"/>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left="5"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left="2" w:right="0" w:firstLine="0"/>
              <w:jc w:val="left"/>
            </w:pPr>
            <w:r>
              <w:rPr>
                <w:sz w:val="20"/>
              </w:rPr>
              <w:t xml:space="preserve">30 </w:t>
            </w:r>
          </w:p>
        </w:tc>
        <w:tc>
          <w:tcPr>
            <w:tcW w:w="567" w:type="dxa"/>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left="5" w:right="0" w:firstLine="0"/>
              <w:jc w:val="left"/>
            </w:pPr>
            <w:r>
              <w:rPr>
                <w:sz w:val="20"/>
              </w:rPr>
              <w:t xml:space="preserve">30 </w:t>
            </w:r>
          </w:p>
        </w:tc>
        <w:tc>
          <w:tcPr>
            <w:tcW w:w="567" w:type="dxa"/>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left="5" w:right="0" w:firstLine="0"/>
              <w:jc w:val="left"/>
            </w:pPr>
            <w:r>
              <w:rPr>
                <w:sz w:val="20"/>
              </w:rPr>
              <w:t xml:space="preserve">30 </w:t>
            </w:r>
          </w:p>
        </w:tc>
        <w:tc>
          <w:tcPr>
            <w:tcW w:w="845" w:type="dxa"/>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left="2" w:right="0" w:firstLine="0"/>
              <w:jc w:val="left"/>
            </w:pPr>
            <w:r>
              <w:rPr>
                <w:sz w:val="20"/>
              </w:rPr>
              <w:t xml:space="preserve">30 </w:t>
            </w:r>
          </w:p>
        </w:tc>
        <w:tc>
          <w:tcPr>
            <w:tcW w:w="561" w:type="dxa"/>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left="5" w:right="0" w:firstLine="0"/>
              <w:jc w:val="left"/>
            </w:pPr>
            <w:r>
              <w:rPr>
                <w:sz w:val="20"/>
              </w:rPr>
              <w:t xml:space="preserve">30 </w:t>
            </w:r>
          </w:p>
        </w:tc>
        <w:tc>
          <w:tcPr>
            <w:tcW w:w="677" w:type="dxa"/>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left="2" w:right="0" w:firstLine="0"/>
              <w:jc w:val="left"/>
            </w:pPr>
            <w:r>
              <w:rPr>
                <w:sz w:val="20"/>
              </w:rPr>
              <w:t xml:space="preserve">30 </w:t>
            </w:r>
          </w:p>
        </w:tc>
        <w:tc>
          <w:tcPr>
            <w:tcW w:w="3277" w:type="dxa"/>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left="5" w:right="0" w:firstLine="0"/>
              <w:jc w:val="left"/>
            </w:pPr>
            <w:r>
              <w:rPr>
                <w:sz w:val="20"/>
              </w:rPr>
              <w:t xml:space="preserve">Резидентна грижа – нужда от постоянно 24-часово обгрижване на стари хора  с трайни увреждания, с тежки здравословни състояния </w:t>
            </w:r>
          </w:p>
        </w:tc>
        <w:tc>
          <w:tcPr>
            <w:tcW w:w="1589" w:type="dxa"/>
            <w:gridSpan w:val="4"/>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right="0" w:firstLine="0"/>
              <w:jc w:val="left"/>
            </w:pPr>
            <w:r>
              <w:rPr>
                <w:sz w:val="20"/>
              </w:rPr>
              <w:t xml:space="preserve">гр.Перник </w:t>
            </w:r>
          </w:p>
        </w:tc>
        <w:tc>
          <w:tcPr>
            <w:tcW w:w="1536" w:type="dxa"/>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right="52" w:firstLine="0"/>
              <w:jc w:val="left"/>
            </w:pPr>
            <w:r>
              <w:rPr>
                <w:sz w:val="20"/>
              </w:rPr>
              <w:t xml:space="preserve">Налична, частна дейност </w:t>
            </w:r>
          </w:p>
        </w:tc>
      </w:tr>
      <w:tr w:rsidR="00CC4C23" w:rsidTr="003A4C02">
        <w:trPr>
          <w:trHeight w:val="931"/>
        </w:trPr>
        <w:tc>
          <w:tcPr>
            <w:tcW w:w="426" w:type="dxa"/>
            <w:tcBorders>
              <w:top w:val="single" w:sz="4" w:space="0" w:color="000000"/>
              <w:left w:val="single" w:sz="4" w:space="0" w:color="000000"/>
              <w:bottom w:val="single" w:sz="4" w:space="0" w:color="000000"/>
              <w:right w:val="single" w:sz="4" w:space="0" w:color="000000"/>
            </w:tcBorders>
          </w:tcPr>
          <w:p w:rsidR="00CC4C23" w:rsidRDefault="003A4C02" w:rsidP="00CC4C23">
            <w:pPr>
              <w:spacing w:after="0" w:line="259" w:lineRule="auto"/>
              <w:ind w:left="1" w:right="0" w:firstLine="0"/>
              <w:jc w:val="left"/>
            </w:pPr>
            <w:r>
              <w:t>25</w:t>
            </w:r>
          </w:p>
        </w:tc>
        <w:tc>
          <w:tcPr>
            <w:tcW w:w="1697" w:type="dxa"/>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left="1" w:right="0" w:firstLine="0"/>
              <w:jc w:val="left"/>
            </w:pPr>
            <w:r>
              <w:rPr>
                <w:sz w:val="20"/>
              </w:rPr>
              <w:t>Социални жилища</w:t>
            </w:r>
          </w:p>
        </w:tc>
        <w:tc>
          <w:tcPr>
            <w:tcW w:w="2136" w:type="dxa"/>
            <w:gridSpan w:val="3"/>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left="5" w:right="53" w:firstLine="0"/>
            </w:pPr>
            <w:r>
              <w:rPr>
                <w:sz w:val="20"/>
              </w:rPr>
              <w:t xml:space="preserve">Лица от рискови групи </w:t>
            </w:r>
          </w:p>
        </w:tc>
        <w:tc>
          <w:tcPr>
            <w:tcW w:w="1270" w:type="dxa"/>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left="5"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C4C23" w:rsidRPr="00CC4C23" w:rsidRDefault="00CC4C23" w:rsidP="00644963">
            <w:pPr>
              <w:spacing w:after="0" w:line="259" w:lineRule="auto"/>
              <w:ind w:left="2" w:right="0" w:firstLine="0"/>
              <w:jc w:val="left"/>
              <w:rPr>
                <w:highlight w:val="yellow"/>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C4C23" w:rsidRPr="00CC4C23" w:rsidRDefault="00CC4C23" w:rsidP="00644963">
            <w:pPr>
              <w:spacing w:after="0" w:line="259" w:lineRule="auto"/>
              <w:ind w:left="5" w:right="0" w:firstLine="0"/>
              <w:jc w:val="left"/>
              <w:rPr>
                <w:highlight w:val="yellow"/>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C4C23" w:rsidRPr="003A4C02" w:rsidRDefault="003A4C02" w:rsidP="003A4C02">
            <w:pPr>
              <w:spacing w:after="0" w:line="259" w:lineRule="auto"/>
              <w:ind w:left="5" w:right="0" w:firstLine="0"/>
              <w:jc w:val="left"/>
              <w:rPr>
                <w:sz w:val="20"/>
                <w:szCs w:val="20"/>
              </w:rPr>
            </w:pPr>
            <w:r w:rsidRPr="003A4C02">
              <w:rPr>
                <w:sz w:val="20"/>
                <w:szCs w:val="20"/>
              </w:rPr>
              <w:t>100</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rsidR="00CC4C23" w:rsidRPr="003A4C02" w:rsidRDefault="003A4C02" w:rsidP="00644963">
            <w:pPr>
              <w:spacing w:after="0" w:line="259" w:lineRule="auto"/>
              <w:ind w:left="2" w:right="0" w:firstLine="0"/>
              <w:jc w:val="left"/>
              <w:rPr>
                <w:sz w:val="20"/>
                <w:szCs w:val="20"/>
              </w:rPr>
            </w:pPr>
            <w:r w:rsidRPr="003A4C02">
              <w:rPr>
                <w:sz w:val="20"/>
                <w:szCs w:val="20"/>
              </w:rPr>
              <w:t>100</w:t>
            </w:r>
          </w:p>
        </w:tc>
        <w:tc>
          <w:tcPr>
            <w:tcW w:w="561" w:type="dxa"/>
            <w:tcBorders>
              <w:top w:val="single" w:sz="4" w:space="0" w:color="000000"/>
              <w:left w:val="single" w:sz="4" w:space="0" w:color="000000"/>
              <w:bottom w:val="single" w:sz="4" w:space="0" w:color="000000"/>
              <w:right w:val="single" w:sz="4" w:space="0" w:color="000000"/>
            </w:tcBorders>
            <w:shd w:val="clear" w:color="auto" w:fill="auto"/>
          </w:tcPr>
          <w:p w:rsidR="00CC4C23" w:rsidRPr="003A4C02" w:rsidRDefault="003A4C02" w:rsidP="003A4C02">
            <w:pPr>
              <w:spacing w:after="0" w:line="259" w:lineRule="auto"/>
              <w:ind w:left="5" w:right="0" w:firstLine="0"/>
              <w:jc w:val="left"/>
              <w:rPr>
                <w:sz w:val="20"/>
                <w:szCs w:val="20"/>
              </w:rPr>
            </w:pPr>
            <w:r w:rsidRPr="003A4C02">
              <w:rPr>
                <w:sz w:val="20"/>
                <w:szCs w:val="20"/>
              </w:rPr>
              <w:t>100</w:t>
            </w: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CC4C23" w:rsidRPr="003A4C02" w:rsidRDefault="003A4C02" w:rsidP="003A4C02">
            <w:pPr>
              <w:spacing w:after="0" w:line="259" w:lineRule="auto"/>
              <w:ind w:left="2" w:right="0" w:firstLine="0"/>
              <w:jc w:val="left"/>
              <w:rPr>
                <w:sz w:val="20"/>
                <w:szCs w:val="20"/>
              </w:rPr>
            </w:pPr>
            <w:r w:rsidRPr="003A4C02">
              <w:rPr>
                <w:sz w:val="20"/>
                <w:szCs w:val="20"/>
              </w:rPr>
              <w:t>100</w:t>
            </w:r>
          </w:p>
        </w:tc>
        <w:tc>
          <w:tcPr>
            <w:tcW w:w="3277" w:type="dxa"/>
            <w:tcBorders>
              <w:top w:val="single" w:sz="4" w:space="0" w:color="000000"/>
              <w:left w:val="single" w:sz="4" w:space="0" w:color="000000"/>
              <w:bottom w:val="single" w:sz="4" w:space="0" w:color="000000"/>
              <w:right w:val="single" w:sz="4" w:space="0" w:color="000000"/>
            </w:tcBorders>
          </w:tcPr>
          <w:p w:rsidR="00CC4C23" w:rsidRPr="003A4C02" w:rsidRDefault="003A4C02" w:rsidP="00644963">
            <w:pPr>
              <w:spacing w:after="0" w:line="259" w:lineRule="auto"/>
              <w:ind w:left="5" w:right="0" w:firstLine="0"/>
              <w:jc w:val="left"/>
              <w:rPr>
                <w:sz w:val="20"/>
                <w:szCs w:val="20"/>
              </w:rPr>
            </w:pPr>
            <w:r w:rsidRPr="003A4C02">
              <w:rPr>
                <w:sz w:val="20"/>
                <w:szCs w:val="20"/>
              </w:rPr>
              <w:t>Осигуряване на социални жилища</w:t>
            </w:r>
          </w:p>
        </w:tc>
        <w:tc>
          <w:tcPr>
            <w:tcW w:w="1589" w:type="dxa"/>
            <w:gridSpan w:val="4"/>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right="0" w:firstLine="0"/>
              <w:jc w:val="left"/>
            </w:pPr>
            <w:r>
              <w:rPr>
                <w:sz w:val="20"/>
              </w:rPr>
              <w:t xml:space="preserve">гр.Перник </w:t>
            </w:r>
          </w:p>
        </w:tc>
        <w:tc>
          <w:tcPr>
            <w:tcW w:w="1536" w:type="dxa"/>
            <w:tcBorders>
              <w:top w:val="single" w:sz="4" w:space="0" w:color="000000"/>
              <w:left w:val="single" w:sz="4" w:space="0" w:color="000000"/>
              <w:bottom w:val="single" w:sz="4" w:space="0" w:color="000000"/>
              <w:right w:val="single" w:sz="4" w:space="0" w:color="000000"/>
            </w:tcBorders>
          </w:tcPr>
          <w:p w:rsidR="00CC4C23" w:rsidRDefault="00CC4C23" w:rsidP="00644963">
            <w:pPr>
              <w:spacing w:after="0" w:line="259" w:lineRule="auto"/>
              <w:ind w:right="52" w:firstLine="0"/>
              <w:jc w:val="left"/>
            </w:pPr>
            <w:r>
              <w:rPr>
                <w:sz w:val="20"/>
              </w:rPr>
              <w:t>Планирана за разкриване</w:t>
            </w:r>
          </w:p>
        </w:tc>
      </w:tr>
      <w:tr w:rsidR="00C61C3B" w:rsidTr="003A4C02">
        <w:trPr>
          <w:trHeight w:val="931"/>
        </w:trPr>
        <w:tc>
          <w:tcPr>
            <w:tcW w:w="426" w:type="dxa"/>
            <w:tcBorders>
              <w:top w:val="single" w:sz="4" w:space="0" w:color="000000"/>
              <w:left w:val="single" w:sz="4" w:space="0" w:color="000000"/>
              <w:bottom w:val="single" w:sz="4" w:space="0" w:color="000000"/>
              <w:right w:val="single" w:sz="4" w:space="0" w:color="000000"/>
            </w:tcBorders>
          </w:tcPr>
          <w:p w:rsidR="00C61C3B" w:rsidRDefault="003A4C02">
            <w:pPr>
              <w:spacing w:after="0" w:line="259" w:lineRule="auto"/>
              <w:ind w:left="1" w:right="0" w:firstLine="0"/>
              <w:jc w:val="left"/>
            </w:pPr>
            <w:r>
              <w:t>26</w:t>
            </w:r>
          </w:p>
        </w:tc>
        <w:tc>
          <w:tcPr>
            <w:tcW w:w="1697" w:type="dxa"/>
            <w:tcBorders>
              <w:top w:val="single" w:sz="4" w:space="0" w:color="000000"/>
              <w:left w:val="single" w:sz="4" w:space="0" w:color="000000"/>
              <w:bottom w:val="single" w:sz="4" w:space="0" w:color="000000"/>
              <w:right w:val="single" w:sz="4" w:space="0" w:color="000000"/>
            </w:tcBorders>
          </w:tcPr>
          <w:p w:rsidR="00C61C3B" w:rsidRDefault="00CC4C23">
            <w:pPr>
              <w:spacing w:after="0" w:line="259" w:lineRule="auto"/>
              <w:ind w:left="1" w:right="0" w:firstLine="0"/>
              <w:jc w:val="left"/>
            </w:pPr>
            <w:r>
              <w:rPr>
                <w:sz w:val="20"/>
              </w:rPr>
              <w:t>Звено за мониторинг и оценка</w:t>
            </w:r>
          </w:p>
        </w:tc>
        <w:tc>
          <w:tcPr>
            <w:tcW w:w="2136" w:type="dxa"/>
            <w:gridSpan w:val="3"/>
            <w:tcBorders>
              <w:top w:val="single" w:sz="4" w:space="0" w:color="000000"/>
              <w:left w:val="single" w:sz="4" w:space="0" w:color="000000"/>
              <w:bottom w:val="single" w:sz="4" w:space="0" w:color="000000"/>
              <w:right w:val="single" w:sz="4" w:space="0" w:color="000000"/>
            </w:tcBorders>
          </w:tcPr>
          <w:p w:rsidR="00C61C3B" w:rsidRDefault="00C61C3B" w:rsidP="00CC4C23">
            <w:pPr>
              <w:spacing w:after="0" w:line="259" w:lineRule="auto"/>
              <w:ind w:left="5" w:right="53" w:firstLine="0"/>
            </w:pPr>
          </w:p>
        </w:tc>
        <w:tc>
          <w:tcPr>
            <w:tcW w:w="1270" w:type="dxa"/>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left="5" w:right="0" w:firstLine="0"/>
              <w:jc w:val="left"/>
            </w:pPr>
            <w:r>
              <w:rPr>
                <w:sz w:val="20"/>
              </w:rPr>
              <w:t xml:space="preserve">Община Перник </w:t>
            </w:r>
          </w:p>
        </w:tc>
        <w:tc>
          <w:tcPr>
            <w:tcW w:w="567" w:type="dxa"/>
            <w:tcBorders>
              <w:top w:val="single" w:sz="4" w:space="0" w:color="000000"/>
              <w:left w:val="single" w:sz="4" w:space="0" w:color="000000"/>
              <w:bottom w:val="single" w:sz="4" w:space="0" w:color="000000"/>
              <w:right w:val="single" w:sz="4" w:space="0" w:color="000000"/>
            </w:tcBorders>
          </w:tcPr>
          <w:p w:rsidR="00C61C3B" w:rsidRPr="00CC4C23" w:rsidRDefault="00C61C3B">
            <w:pPr>
              <w:spacing w:after="0" w:line="259" w:lineRule="auto"/>
              <w:ind w:left="2" w:right="0" w:firstLine="0"/>
              <w:jc w:val="left"/>
              <w:rPr>
                <w:highlight w:val="yellow"/>
              </w:rPr>
            </w:pPr>
          </w:p>
        </w:tc>
        <w:tc>
          <w:tcPr>
            <w:tcW w:w="567" w:type="dxa"/>
            <w:tcBorders>
              <w:top w:val="single" w:sz="4" w:space="0" w:color="000000"/>
              <w:left w:val="single" w:sz="4" w:space="0" w:color="000000"/>
              <w:bottom w:val="single" w:sz="4" w:space="0" w:color="000000"/>
              <w:right w:val="single" w:sz="4" w:space="0" w:color="000000"/>
            </w:tcBorders>
          </w:tcPr>
          <w:p w:rsidR="00C61C3B" w:rsidRPr="00CC4C23" w:rsidRDefault="00C61C3B">
            <w:pPr>
              <w:spacing w:after="0" w:line="259" w:lineRule="auto"/>
              <w:ind w:left="5" w:right="0" w:firstLine="0"/>
              <w:jc w:val="left"/>
              <w:rPr>
                <w:highlight w:val="yellow"/>
              </w:rPr>
            </w:pPr>
          </w:p>
        </w:tc>
        <w:tc>
          <w:tcPr>
            <w:tcW w:w="567" w:type="dxa"/>
            <w:tcBorders>
              <w:top w:val="single" w:sz="4" w:space="0" w:color="000000"/>
              <w:left w:val="single" w:sz="4" w:space="0" w:color="000000"/>
              <w:bottom w:val="single" w:sz="4" w:space="0" w:color="000000"/>
              <w:right w:val="single" w:sz="4" w:space="0" w:color="000000"/>
            </w:tcBorders>
          </w:tcPr>
          <w:p w:rsidR="00C61C3B" w:rsidRPr="00CC4C23" w:rsidRDefault="00C61C3B">
            <w:pPr>
              <w:spacing w:after="0" w:line="259" w:lineRule="auto"/>
              <w:ind w:left="5" w:right="0" w:firstLine="0"/>
              <w:jc w:val="left"/>
              <w:rPr>
                <w:highlight w:val="yellow"/>
              </w:rPr>
            </w:pPr>
          </w:p>
        </w:tc>
        <w:tc>
          <w:tcPr>
            <w:tcW w:w="845" w:type="dxa"/>
            <w:tcBorders>
              <w:top w:val="single" w:sz="4" w:space="0" w:color="000000"/>
              <w:left w:val="single" w:sz="4" w:space="0" w:color="000000"/>
              <w:bottom w:val="single" w:sz="4" w:space="0" w:color="000000"/>
              <w:right w:val="single" w:sz="4" w:space="0" w:color="000000"/>
            </w:tcBorders>
          </w:tcPr>
          <w:p w:rsidR="00C61C3B" w:rsidRPr="00CC4C23" w:rsidRDefault="00C61C3B">
            <w:pPr>
              <w:spacing w:after="0" w:line="259" w:lineRule="auto"/>
              <w:ind w:left="2" w:right="0" w:firstLine="0"/>
              <w:jc w:val="left"/>
              <w:rPr>
                <w:highlight w:val="yellow"/>
              </w:rPr>
            </w:pPr>
          </w:p>
        </w:tc>
        <w:tc>
          <w:tcPr>
            <w:tcW w:w="561" w:type="dxa"/>
            <w:tcBorders>
              <w:top w:val="single" w:sz="4" w:space="0" w:color="000000"/>
              <w:left w:val="single" w:sz="4" w:space="0" w:color="000000"/>
              <w:bottom w:val="single" w:sz="4" w:space="0" w:color="000000"/>
              <w:right w:val="single" w:sz="4" w:space="0" w:color="000000"/>
            </w:tcBorders>
          </w:tcPr>
          <w:p w:rsidR="00C61C3B" w:rsidRPr="00CC4C23" w:rsidRDefault="00C61C3B">
            <w:pPr>
              <w:spacing w:after="0" w:line="259" w:lineRule="auto"/>
              <w:ind w:left="5" w:right="0" w:firstLine="0"/>
              <w:jc w:val="left"/>
              <w:rPr>
                <w:highlight w:val="yellow"/>
              </w:rPr>
            </w:pPr>
          </w:p>
        </w:tc>
        <w:tc>
          <w:tcPr>
            <w:tcW w:w="677" w:type="dxa"/>
            <w:tcBorders>
              <w:top w:val="single" w:sz="4" w:space="0" w:color="000000"/>
              <w:left w:val="single" w:sz="4" w:space="0" w:color="000000"/>
              <w:bottom w:val="single" w:sz="4" w:space="0" w:color="000000"/>
              <w:right w:val="single" w:sz="4" w:space="0" w:color="000000"/>
            </w:tcBorders>
          </w:tcPr>
          <w:p w:rsidR="00C61C3B" w:rsidRPr="00CC4C23" w:rsidRDefault="00C61C3B">
            <w:pPr>
              <w:spacing w:after="0" w:line="259" w:lineRule="auto"/>
              <w:ind w:left="2" w:right="0" w:firstLine="0"/>
              <w:jc w:val="left"/>
              <w:rPr>
                <w:highlight w:val="yellow"/>
              </w:rPr>
            </w:pPr>
          </w:p>
        </w:tc>
        <w:tc>
          <w:tcPr>
            <w:tcW w:w="3277" w:type="dxa"/>
            <w:tcBorders>
              <w:top w:val="single" w:sz="4" w:space="0" w:color="000000"/>
              <w:left w:val="single" w:sz="4" w:space="0" w:color="000000"/>
              <w:bottom w:val="single" w:sz="4" w:space="0" w:color="000000"/>
              <w:right w:val="single" w:sz="4" w:space="0" w:color="000000"/>
            </w:tcBorders>
          </w:tcPr>
          <w:p w:rsidR="00C61C3B" w:rsidRDefault="003A4C02">
            <w:pPr>
              <w:spacing w:after="0" w:line="259" w:lineRule="auto"/>
              <w:ind w:left="5" w:right="0" w:firstLine="0"/>
              <w:jc w:val="left"/>
            </w:pPr>
            <w:r>
              <w:rPr>
                <w:sz w:val="20"/>
              </w:rPr>
              <w:t>Извършване на мониторинг и оценка</w:t>
            </w:r>
          </w:p>
        </w:tc>
        <w:tc>
          <w:tcPr>
            <w:tcW w:w="1589" w:type="dxa"/>
            <w:gridSpan w:val="4"/>
            <w:tcBorders>
              <w:top w:val="single" w:sz="4" w:space="0" w:color="000000"/>
              <w:left w:val="single" w:sz="4" w:space="0" w:color="000000"/>
              <w:bottom w:val="single" w:sz="4" w:space="0" w:color="000000"/>
              <w:right w:val="single" w:sz="4" w:space="0" w:color="000000"/>
            </w:tcBorders>
          </w:tcPr>
          <w:p w:rsidR="00C61C3B" w:rsidRDefault="00A4560D">
            <w:pPr>
              <w:spacing w:after="0" w:line="259" w:lineRule="auto"/>
              <w:ind w:right="0" w:firstLine="0"/>
              <w:jc w:val="left"/>
            </w:pPr>
            <w:r>
              <w:rPr>
                <w:sz w:val="20"/>
              </w:rPr>
              <w:t xml:space="preserve">гр.Перник </w:t>
            </w:r>
          </w:p>
        </w:tc>
        <w:tc>
          <w:tcPr>
            <w:tcW w:w="1536" w:type="dxa"/>
            <w:tcBorders>
              <w:top w:val="single" w:sz="4" w:space="0" w:color="000000"/>
              <w:left w:val="single" w:sz="4" w:space="0" w:color="000000"/>
              <w:bottom w:val="single" w:sz="4" w:space="0" w:color="000000"/>
              <w:right w:val="single" w:sz="4" w:space="0" w:color="000000"/>
            </w:tcBorders>
          </w:tcPr>
          <w:p w:rsidR="00C61C3B" w:rsidRDefault="00CC4C23">
            <w:pPr>
              <w:spacing w:after="0" w:line="259" w:lineRule="auto"/>
              <w:ind w:right="52" w:firstLine="0"/>
              <w:jc w:val="left"/>
            </w:pPr>
            <w:r>
              <w:rPr>
                <w:sz w:val="20"/>
              </w:rPr>
              <w:t>Планирана за разкриване</w:t>
            </w:r>
          </w:p>
        </w:tc>
      </w:tr>
    </w:tbl>
    <w:p w:rsidR="00C61C3B" w:rsidRDefault="00C61C3B">
      <w:pPr>
        <w:spacing w:after="0" w:line="259" w:lineRule="auto"/>
        <w:ind w:left="710" w:right="0" w:firstLine="0"/>
      </w:pPr>
    </w:p>
    <w:p w:rsidR="00C61C3B" w:rsidRDefault="00C61C3B">
      <w:pPr>
        <w:sectPr w:rsidR="00C61C3B">
          <w:headerReference w:type="even" r:id="rId33"/>
          <w:headerReference w:type="default" r:id="rId34"/>
          <w:footerReference w:type="even" r:id="rId35"/>
          <w:footerReference w:type="default" r:id="rId36"/>
          <w:headerReference w:type="first" r:id="rId37"/>
          <w:footerReference w:type="first" r:id="rId38"/>
          <w:pgSz w:w="16840" w:h="11900" w:orient="landscape"/>
          <w:pgMar w:top="1116" w:right="852" w:bottom="1258" w:left="850" w:header="684" w:footer="505" w:gutter="0"/>
          <w:cols w:space="708"/>
        </w:sectPr>
      </w:pPr>
    </w:p>
    <w:tbl>
      <w:tblPr>
        <w:tblStyle w:val="TableGrid"/>
        <w:tblW w:w="9922" w:type="dxa"/>
        <w:tblInd w:w="-29" w:type="dxa"/>
        <w:tblCellMar>
          <w:top w:w="100" w:type="dxa"/>
          <w:left w:w="29" w:type="dxa"/>
          <w:right w:w="115" w:type="dxa"/>
        </w:tblCellMar>
        <w:tblLook w:val="04A0"/>
      </w:tblPr>
      <w:tblGrid>
        <w:gridCol w:w="9922"/>
      </w:tblGrid>
      <w:tr w:rsidR="00C61C3B">
        <w:trPr>
          <w:trHeight w:val="619"/>
        </w:trPr>
        <w:tc>
          <w:tcPr>
            <w:tcW w:w="9922" w:type="dxa"/>
            <w:tcBorders>
              <w:top w:val="nil"/>
              <w:left w:val="nil"/>
              <w:bottom w:val="nil"/>
              <w:right w:val="nil"/>
            </w:tcBorders>
            <w:shd w:val="clear" w:color="auto" w:fill="92CDDC"/>
          </w:tcPr>
          <w:p w:rsidR="00C61C3B" w:rsidRDefault="00A4560D">
            <w:pPr>
              <w:spacing w:after="0" w:line="259" w:lineRule="auto"/>
              <w:ind w:right="0" w:firstLine="0"/>
              <w:jc w:val="left"/>
            </w:pPr>
            <w:r>
              <w:rPr>
                <w:b/>
                <w:color w:val="003366"/>
                <w:sz w:val="40"/>
              </w:rPr>
              <w:lastRenderedPageBreak/>
              <w:t xml:space="preserve">Раздел В: План за действие </w:t>
            </w:r>
          </w:p>
        </w:tc>
      </w:tr>
      <w:tr w:rsidR="00C61C3B">
        <w:trPr>
          <w:trHeight w:val="1483"/>
        </w:trPr>
        <w:tc>
          <w:tcPr>
            <w:tcW w:w="9922" w:type="dxa"/>
            <w:tcBorders>
              <w:top w:val="nil"/>
              <w:left w:val="nil"/>
              <w:bottom w:val="nil"/>
              <w:right w:val="nil"/>
            </w:tcBorders>
            <w:shd w:val="clear" w:color="auto" w:fill="DAEEF3"/>
            <w:vAlign w:val="bottom"/>
          </w:tcPr>
          <w:p w:rsidR="00C61C3B" w:rsidRDefault="00A4560D">
            <w:pPr>
              <w:spacing w:after="0" w:line="259" w:lineRule="auto"/>
              <w:ind w:left="432" w:right="0" w:hanging="432"/>
              <w:jc w:val="left"/>
            </w:pPr>
            <w:r>
              <w:rPr>
                <w:b/>
                <w:color w:val="365F91"/>
                <w:sz w:val="40"/>
              </w:rPr>
              <w:t xml:space="preserve">5Управление и координация на изпълнението на стратегията </w:t>
            </w:r>
          </w:p>
        </w:tc>
      </w:tr>
    </w:tbl>
    <w:p w:rsidR="00C61C3B" w:rsidRDefault="00A4560D">
      <w:pPr>
        <w:pStyle w:val="3"/>
        <w:tabs>
          <w:tab w:val="center" w:pos="4404"/>
        </w:tabs>
        <w:ind w:left="-15" w:firstLine="0"/>
      </w:pPr>
      <w:r>
        <w:t>5.1</w:t>
      </w:r>
      <w:r>
        <w:rPr>
          <w:rFonts w:ascii="Arial" w:eastAsia="Arial" w:hAnsi="Arial" w:cs="Arial"/>
        </w:rPr>
        <w:tab/>
      </w:r>
      <w:r>
        <w:t xml:space="preserve">Структури за координация на общинско ниво </w:t>
      </w:r>
    </w:p>
    <w:p w:rsidR="00C57E75" w:rsidRPr="00CF6C18" w:rsidRDefault="00C57E75" w:rsidP="00C57E75">
      <w:pPr>
        <w:spacing w:before="240" w:line="240" w:lineRule="auto"/>
      </w:pPr>
      <w:r w:rsidRPr="00CF6C18">
        <w:t xml:space="preserve">Разработването на настоящата стратегия е организирано от </w:t>
      </w:r>
      <w:r>
        <w:t>Кмета на община Перник</w:t>
      </w:r>
      <w:r w:rsidRPr="00CF6C18">
        <w:t xml:space="preserve"> с огледнеобходимостта от стратегическо планиране на </w:t>
      </w:r>
      <w:r>
        <w:t>общинско</w:t>
      </w:r>
      <w:r w:rsidRPr="00CF6C18">
        <w:t xml:space="preserve"> ниво</w:t>
      </w:r>
      <w:r>
        <w:t xml:space="preserve">. </w:t>
      </w:r>
      <w:r w:rsidRPr="00CF6C18">
        <w:t>По този начин разкриването на социални услуги се доближава допотребност</w:t>
      </w:r>
      <w:r>
        <w:t xml:space="preserve">ите на хората от целевите групи. Кмета на общината </w:t>
      </w:r>
      <w:r w:rsidRPr="00CF6C18">
        <w:t xml:space="preserve"> внася О</w:t>
      </w:r>
      <w:r>
        <w:t>бщинската</w:t>
      </w:r>
      <w:r w:rsidRPr="00CF6C18">
        <w:t xml:space="preserve"> стратегия за развитие насоциалните услуги за  приемане от О</w:t>
      </w:r>
      <w:r>
        <w:t>бщински</w:t>
      </w:r>
      <w:r w:rsidRPr="00CF6C18">
        <w:t xml:space="preserve"> съвет</w:t>
      </w:r>
      <w:r>
        <w:t xml:space="preserve"> - Перник. Общинския съвет</w:t>
      </w:r>
      <w:r w:rsidRPr="00CF6C18">
        <w:t xml:space="preserve"> приема и при необходимостактуализира стратегията. </w:t>
      </w:r>
      <w:r w:rsidRPr="003F3BA5">
        <w:t xml:space="preserve">Кмета на общината </w:t>
      </w:r>
      <w:r w:rsidRPr="00CF6C18">
        <w:t>отгова</w:t>
      </w:r>
      <w:r>
        <w:t xml:space="preserve">ря за изпълнението на Общинската </w:t>
      </w:r>
      <w:r w:rsidRPr="00CF6C18">
        <w:t xml:space="preserve">стратегия за развитие на </w:t>
      </w:r>
      <w:r>
        <w:t xml:space="preserve">социалните услуги на територията на община Перник. Тя </w:t>
      </w:r>
      <w:r w:rsidRPr="00CF6C18">
        <w:t>е свързана</w:t>
      </w:r>
      <w:r>
        <w:t xml:space="preserve"> с </w:t>
      </w:r>
      <w:r w:rsidRPr="00CF6C18">
        <w:t xml:space="preserve"> Областната стратегия за развитиена социалните услуги кат</w:t>
      </w:r>
      <w:r w:rsidR="004C0A9A">
        <w:t xml:space="preserve">о секторна политика в областта, която </w:t>
      </w:r>
      <w:r w:rsidRPr="00CF6C18">
        <w:t>има важна роля при</w:t>
      </w:r>
      <w:r>
        <w:t xml:space="preserve"> изпълнението</w:t>
      </w:r>
      <w:r w:rsidRPr="00CF6C18">
        <w:t xml:space="preserve"> на Об</w:t>
      </w:r>
      <w:r>
        <w:t>щинската</w:t>
      </w:r>
      <w:r w:rsidRPr="00CF6C18">
        <w:t xml:space="preserve"> стратегия с оглед прилаганетона общи мерки на областно ниво и на съвместни дейности в няколко общини, както и с целко</w:t>
      </w:r>
      <w:r>
        <w:t xml:space="preserve">ординиране дейността на общинските </w:t>
      </w:r>
      <w:r w:rsidRPr="00CF6C18">
        <w:t xml:space="preserve"> и териториалните, секторни звена на централнатаизпълнителна власт при работата по стратегията.</w:t>
      </w:r>
    </w:p>
    <w:p w:rsidR="00C57E75" w:rsidRDefault="00C57E75" w:rsidP="00C57E75">
      <w:pPr>
        <w:spacing w:after="0" w:line="240" w:lineRule="auto"/>
      </w:pPr>
      <w:r w:rsidRPr="00CF6C18">
        <w:t xml:space="preserve">Важна роля при осъществяване на дейностите, свързани с координацията наизпълнението на </w:t>
      </w:r>
      <w:r>
        <w:t>Общинската стратегия</w:t>
      </w:r>
      <w:r w:rsidRPr="00CF6C18">
        <w:t xml:space="preserve"> за развитие на социалните услуги има Дирекци</w:t>
      </w:r>
      <w:r w:rsidR="004C0A9A">
        <w:t>я</w:t>
      </w:r>
      <w:r w:rsidRPr="00CF6C18">
        <w:t xml:space="preserve"> „Социално подпомагане”. </w:t>
      </w:r>
      <w:r>
        <w:t>К</w:t>
      </w:r>
      <w:r w:rsidRPr="00CF6C18">
        <w:t>ато териториалн</w:t>
      </w:r>
      <w:r w:rsidR="004C0A9A">
        <w:t>о</w:t>
      </w:r>
      <w:r w:rsidRPr="00CF6C18">
        <w:t xml:space="preserve"> поделени</w:t>
      </w:r>
      <w:r w:rsidR="004C0A9A">
        <w:t>е</w:t>
      </w:r>
      <w:r w:rsidRPr="00CF6C18">
        <w:t xml:space="preserve"> на АСП</w:t>
      </w:r>
      <w:r>
        <w:t>, т</w:t>
      </w:r>
      <w:r w:rsidR="004C0A9A">
        <w:t>я</w:t>
      </w:r>
      <w:r w:rsidRPr="00CF6C18">
        <w:t>провежда държавната политика в областта на социалнотоподпомагане, закрилата на детето и рехабилитацията и социалната интеграция на хората сувре</w:t>
      </w:r>
      <w:r>
        <w:t>ждания на територията на общината</w:t>
      </w:r>
      <w:r w:rsidRPr="00CF6C18">
        <w:t>. Предвид основните си функции, ДСП имат отношение къмв</w:t>
      </w:r>
      <w:r>
        <w:t>сички заложени цели в Общинската</w:t>
      </w:r>
      <w:r w:rsidRPr="00CF6C18">
        <w:t xml:space="preserve"> стратегия за развитие на социалните услуги. </w:t>
      </w:r>
      <w:r>
        <w:t xml:space="preserve">Директора на дирекция социално подпомагане е </w:t>
      </w:r>
      <w:r w:rsidRPr="00CF6C18">
        <w:t>член на</w:t>
      </w:r>
      <w:r>
        <w:t xml:space="preserve"> екипа засъздаване на общинската стратегия за развитие на социалните услуги.</w:t>
      </w:r>
    </w:p>
    <w:p w:rsidR="00C57E75" w:rsidRDefault="00C57E75" w:rsidP="00C57E75">
      <w:r>
        <w:t>Местната власт разработва и изпълнява</w:t>
      </w:r>
      <w:r w:rsidRPr="00CF6C18">
        <w:t xml:space="preserve"> интегрирани политики за развитие нахората в риск на тяхната територия като комбинират ресурсите и координират дейностите всферата на социалното подпомагане, образование, здравеопазване, политики на пазара натруда, водени от интересите и нуждите на г</w:t>
      </w:r>
      <w:r>
        <w:t>рупите и хората в риск. Общинатае</w:t>
      </w:r>
      <w:r w:rsidRPr="00CF6C18">
        <w:t xml:space="preserve"> доставчик на</w:t>
      </w:r>
      <w:r>
        <w:t xml:space="preserve"> социални услуги</w:t>
      </w:r>
      <w:r w:rsidR="004C0A9A">
        <w:t>,</w:t>
      </w:r>
      <w:r>
        <w:t xml:space="preserve">  развива</w:t>
      </w:r>
      <w:r w:rsidRPr="00CF6C18">
        <w:t xml:space="preserve"> политики в подкрепа на децата в риск, хората сувреждания и старите хора.</w:t>
      </w:r>
      <w:r>
        <w:t xml:space="preserve"> Общината осъществява</w:t>
      </w:r>
      <w:r w:rsidRPr="00CF6C18">
        <w:t xml:space="preserve"> годишен мониторинг и оценка на изпълнението насоциалните услуги и оценка на нуждите на групите в риск. Ежегодно, в началото на годината,</w:t>
      </w:r>
      <w:r>
        <w:t xml:space="preserve"> Общината представя</w:t>
      </w:r>
      <w:r w:rsidRPr="00CF6C18">
        <w:t xml:space="preserve"> в Областна администрация доклади за изпълнението</w:t>
      </w:r>
      <w:r>
        <w:t xml:space="preserve"> на</w:t>
      </w:r>
      <w:r w:rsidRPr="00CF6C18">
        <w:t xml:space="preserve"> общинския план заразвитие на социалните услуги за предходната година</w:t>
      </w:r>
      <w:r w:rsidR="004C0A9A">
        <w:t>.</w:t>
      </w:r>
      <w:r w:rsidRPr="00CF6C18">
        <w:t xml:space="preserve"> Докладът се представя и обсъжда на заседание наОбластния координ</w:t>
      </w:r>
      <w:r>
        <w:t>ационен съвет. Кметът на общинат</w:t>
      </w:r>
      <w:r w:rsidRPr="00CF6C18">
        <w:t>а търси възможности за финансиране отразлични финансови източници за реализиране н</w:t>
      </w:r>
      <w:r>
        <w:t>а конкретните общински дейности.Местната</w:t>
      </w:r>
      <w:r w:rsidRPr="00CF6C18">
        <w:t xml:space="preserve"> власт нос</w:t>
      </w:r>
      <w:r>
        <w:t>и</w:t>
      </w:r>
      <w:r w:rsidRPr="00CF6C18">
        <w:t xml:space="preserve"> конкретниотговорности също за инициирането и изпълнението на хоризонталните политики и мерки засоциално включв</w:t>
      </w:r>
      <w:r>
        <w:t>ане. В този контекст, общината поема</w:t>
      </w:r>
      <w:r w:rsidRPr="00CF6C18">
        <w:t xml:space="preserve"> и основната отговорност заизпълнението на мерките за социално включване, предвидени в настоящата Стратегия.Обществен контрол при осъществяване на дейностите в областта на социалнитепомощи и социалните услуги се осъществява </w:t>
      </w:r>
      <w:r>
        <w:t xml:space="preserve">от Обществения съвет по социално </w:t>
      </w:r>
      <w:r w:rsidRPr="00CF6C18">
        <w:t>подпомагане и услуги. Той е консултативен орган към общината за осъществяване насътрудничество, координация и консултация между община, централни държавни органи идоставчици на социални услуги с цел реализиране на с</w:t>
      </w:r>
      <w:r>
        <w:t xml:space="preserve">оциалната политика в </w:t>
      </w:r>
      <w:r w:rsidRPr="00CF6C18">
        <w:t>община</w:t>
      </w:r>
      <w:r>
        <w:t>та</w:t>
      </w:r>
      <w:r w:rsidRPr="00CF6C18">
        <w:t xml:space="preserve">.Подкрепа в реализацията на заложените приоритети и цели на стратегията оказват </w:t>
      </w:r>
      <w:r w:rsidRPr="00CF6C18">
        <w:lastRenderedPageBreak/>
        <w:t>идруги институции и организации, но в по-малка активност: Регионалният инспекторат пообразованието – Перник, Регионален център по здравеопазване, Дирекции „Бюро по труда”,Неправителствени организации,</w:t>
      </w:r>
      <w:r>
        <w:t xml:space="preserve"> граждански инициативи и други.</w:t>
      </w:r>
    </w:p>
    <w:p w:rsidR="00C57E75" w:rsidRDefault="00C57E75" w:rsidP="00C57E75"/>
    <w:p w:rsidR="00C61C3B" w:rsidRDefault="00A4560D">
      <w:pPr>
        <w:pStyle w:val="3"/>
        <w:tabs>
          <w:tab w:val="center" w:pos="3922"/>
        </w:tabs>
        <w:ind w:left="-15" w:firstLine="0"/>
      </w:pPr>
      <w:r>
        <w:t>5.2</w:t>
      </w:r>
      <w:r>
        <w:rPr>
          <w:rFonts w:ascii="Arial" w:eastAsia="Arial" w:hAnsi="Arial" w:cs="Arial"/>
        </w:rPr>
        <w:tab/>
      </w:r>
      <w:r>
        <w:t xml:space="preserve">Система на мониторинг и оценка. Работа на ЗМО  </w:t>
      </w:r>
    </w:p>
    <w:p w:rsidR="004C0A9A" w:rsidRDefault="004C0A9A" w:rsidP="004C0A9A">
      <w:pPr>
        <w:autoSpaceDE w:val="0"/>
        <w:autoSpaceDN w:val="0"/>
        <w:adjustRightInd w:val="0"/>
        <w:spacing w:after="0" w:line="240" w:lineRule="auto"/>
      </w:pPr>
      <w:r w:rsidRPr="00491747">
        <w:t xml:space="preserve">Ключов инструмент за изпълнението на стратегията, както и за развитието напредприеманите дейности и мерки в нея се явява механизмът за периодичен преглед илисистема за мониторинг. Основната цел на мониторинга е да се направи оценка на постигнатитерезултати в съответствие с предварително поставените цели. С помощта на мониторинга по-ясно ще се идентифицират потенциалните пречки в реализирането на конкретните дейности,както и ще се създадат възможности за изработване на механизми за тяхното преодоляване.Мониторингът се извършва за да подпомогне процеса на управление на стратегията.Задача на мониторинга е да се следи постигнати ли са заложените цели и каква е ефективносттана стратегията в хода на реализацията й. Резултатите от извършения мониторинг и оценката щеса основа за актуализацията на стратегията.Конкретните цели и задачи на системата за мониторинг и оценка са да осигуряваактуална информация за развитието на социалната среда в </w:t>
      </w:r>
      <w:r>
        <w:t>община Перник</w:t>
      </w:r>
      <w:r w:rsidRPr="00491747">
        <w:t>, да обезпечи текущиямониторинг на изпълнението на дейностите по Стратегията на общинско ниво и даосигури актуализирането на стратегия</w:t>
      </w:r>
      <w:r>
        <w:t>та</w:t>
      </w:r>
      <w:r w:rsidRPr="00491747">
        <w:t xml:space="preserve">, както и подобряването на политиките засоциално включване. Механизмът за периодичен преглед на настоящата стратегия заразвитие на социалните услуги включва </w:t>
      </w:r>
      <w:r w:rsidRPr="00491747">
        <w:rPr>
          <w:b/>
          <w:bCs/>
        </w:rPr>
        <w:t>Звено за мониторинг и оценка</w:t>
      </w:r>
      <w:r w:rsidRPr="00491747">
        <w:t>. В състава на звенотоза мониторинг са включени представители на Об</w:t>
      </w:r>
      <w:r>
        <w:t xml:space="preserve">щинска администрация, </w:t>
      </w:r>
      <w:r w:rsidRPr="00491747">
        <w:t xml:space="preserve">ДСП ипредставителина НПО.В рамките на действие на стратегията се предвижда ежегодно </w:t>
      </w:r>
      <w:r w:rsidRPr="00D34158">
        <w:t xml:space="preserve">изготвяне на мониторингов доклад за степента на нейното изпълнение. Ежегодните доклади ще мониторират състоянието на социалните услуги за всяка година, като същите ще се изготвят в началото на следващата. Докладът ще се приема от </w:t>
      </w:r>
      <w:r>
        <w:t>О</w:t>
      </w:r>
      <w:r w:rsidRPr="00D34158">
        <w:t>бщински съвет-</w:t>
      </w:r>
      <w:r>
        <w:t>Перник</w:t>
      </w:r>
      <w:r w:rsidRPr="00D34158">
        <w:t xml:space="preserve"> и ще се  представя пред Областния съвет за развитие на област Перник.</w:t>
      </w:r>
    </w:p>
    <w:p w:rsidR="004C0A9A" w:rsidRPr="00D34158" w:rsidRDefault="004C0A9A" w:rsidP="004C0A9A">
      <w:pPr>
        <w:autoSpaceDE w:val="0"/>
        <w:autoSpaceDN w:val="0"/>
        <w:adjustRightInd w:val="0"/>
        <w:spacing w:after="0" w:line="240" w:lineRule="auto"/>
      </w:pPr>
    </w:p>
    <w:p w:rsidR="00C61C3B" w:rsidRDefault="00A4560D">
      <w:pPr>
        <w:pStyle w:val="3"/>
        <w:tabs>
          <w:tab w:val="center" w:pos="4066"/>
        </w:tabs>
        <w:ind w:left="-15" w:firstLine="0"/>
      </w:pPr>
      <w:r>
        <w:t>5.3</w:t>
      </w:r>
      <w:r>
        <w:rPr>
          <w:rFonts w:ascii="Arial" w:eastAsia="Arial" w:hAnsi="Arial" w:cs="Arial"/>
        </w:rPr>
        <w:tab/>
      </w:r>
      <w:r>
        <w:t xml:space="preserve">Основни партньори. Механизми на партньорството </w:t>
      </w:r>
    </w:p>
    <w:p w:rsidR="00C61C3B" w:rsidRDefault="00A4560D">
      <w:pPr>
        <w:ind w:left="-15" w:right="0"/>
      </w:pPr>
      <w:r>
        <w:t>Ефективното междуобщинско партньорство и междусекторно сътрудничество допринася за изграждането на оптимална мрежа от социални услуги в об</w:t>
      </w:r>
      <w:r w:rsidR="004C0A9A">
        <w:t>щината</w:t>
      </w:r>
      <w:r>
        <w:t xml:space="preserve">, която да осигури равен достъп до услуги за всички рискови групи.  </w:t>
      </w:r>
    </w:p>
    <w:p w:rsidR="00C61C3B" w:rsidRDefault="00A4560D">
      <w:pPr>
        <w:spacing w:after="185"/>
        <w:ind w:left="-15" w:right="0"/>
      </w:pPr>
      <w:r>
        <w:t>Изграждането на механизми на партньорство ще бъде приоритетно в Об</w:t>
      </w:r>
      <w:r w:rsidR="004C0A9A">
        <w:t>щинската</w:t>
      </w:r>
      <w:r>
        <w:t xml:space="preserve"> стратегия за новия период Ще  бъдат  използвани  разнообразни  инструменти  за  сътрудничество: </w:t>
      </w:r>
    </w:p>
    <w:p w:rsidR="00C61C3B" w:rsidRDefault="00A4560D">
      <w:pPr>
        <w:numPr>
          <w:ilvl w:val="0"/>
          <w:numId w:val="28"/>
        </w:numPr>
        <w:spacing w:after="189"/>
        <w:ind w:right="0"/>
      </w:pPr>
      <w:r>
        <w:t xml:space="preserve">Съвместни действия при изпълнение на общи дейности; </w:t>
      </w:r>
    </w:p>
    <w:p w:rsidR="00C61C3B" w:rsidRDefault="00A4560D">
      <w:pPr>
        <w:numPr>
          <w:ilvl w:val="0"/>
          <w:numId w:val="28"/>
        </w:numPr>
        <w:spacing w:after="0" w:line="259" w:lineRule="auto"/>
        <w:ind w:right="0"/>
      </w:pPr>
      <w:r>
        <w:t xml:space="preserve">Междуобщински и смесени услуги, там където е възможно в рамките на </w:t>
      </w:r>
    </w:p>
    <w:p w:rsidR="00C61C3B" w:rsidRDefault="00A4560D">
      <w:pPr>
        <w:spacing w:after="182"/>
        <w:ind w:left="-15" w:right="0" w:firstLine="0"/>
      </w:pPr>
      <w:r>
        <w:t xml:space="preserve">действащото законодателство;  </w:t>
      </w:r>
    </w:p>
    <w:p w:rsidR="00C61C3B" w:rsidRDefault="00A4560D">
      <w:pPr>
        <w:numPr>
          <w:ilvl w:val="0"/>
          <w:numId w:val="28"/>
        </w:numPr>
        <w:ind w:right="0"/>
      </w:pPr>
      <w:r>
        <w:t xml:space="preserve">Сътрудничество със ЗМО в дейностите за мониторинг и оценка на Стратегията; </w:t>
      </w:r>
    </w:p>
    <w:p w:rsidR="00C61C3B" w:rsidRDefault="00A4560D">
      <w:pPr>
        <w:numPr>
          <w:ilvl w:val="0"/>
          <w:numId w:val="28"/>
        </w:numPr>
        <w:spacing w:after="180"/>
        <w:ind w:right="0"/>
      </w:pPr>
      <w:r>
        <w:t xml:space="preserve">Отворени работни групи с участие на заинтересованите страни и участие на експерти в съвместни работни групи, комисии и екипи; </w:t>
      </w:r>
    </w:p>
    <w:p w:rsidR="00C61C3B" w:rsidRDefault="00A4560D">
      <w:pPr>
        <w:numPr>
          <w:ilvl w:val="0"/>
          <w:numId w:val="28"/>
        </w:numPr>
        <w:ind w:right="0"/>
      </w:pPr>
      <w:r>
        <w:t xml:space="preserve">Провеждане на работни тематични срещи  </w:t>
      </w:r>
    </w:p>
    <w:p w:rsidR="00C61C3B" w:rsidRDefault="00A4560D">
      <w:pPr>
        <w:numPr>
          <w:ilvl w:val="0"/>
          <w:numId w:val="28"/>
        </w:numPr>
        <w:ind w:right="0"/>
      </w:pPr>
      <w:r>
        <w:t xml:space="preserve">Обменни посещения между съседни общини за обмен на информация за групи в риск, обсъждане и планиране на съвместни дейности и проекти за подкрепа на целевите групи.  </w:t>
      </w:r>
    </w:p>
    <w:p w:rsidR="00C61C3B" w:rsidRDefault="00A4560D">
      <w:pPr>
        <w:numPr>
          <w:ilvl w:val="0"/>
          <w:numId w:val="28"/>
        </w:numPr>
        <w:ind w:right="0"/>
      </w:pPr>
      <w:r>
        <w:lastRenderedPageBreak/>
        <w:t xml:space="preserve">Разработване на  междуобщински и междусекторни проекти за подкрепа на групите в риск. </w:t>
      </w:r>
    </w:p>
    <w:p w:rsidR="00C61C3B" w:rsidRDefault="00A4560D">
      <w:pPr>
        <w:numPr>
          <w:ilvl w:val="0"/>
          <w:numId w:val="28"/>
        </w:numPr>
        <w:ind w:right="0"/>
      </w:pPr>
      <w:r>
        <w:t xml:space="preserve">Междуобщински срещи с участието на всички заинтересовани институции, в чиито компетенции попадат групите в риск (като ДСП, ДБТ, доставчици на социални и здравни услуги, училища, НПО и др.)  </w:t>
      </w:r>
    </w:p>
    <w:p w:rsidR="00C61C3B" w:rsidRDefault="00A4560D">
      <w:pPr>
        <w:ind w:left="-15" w:right="0"/>
      </w:pPr>
      <w:r>
        <w:t xml:space="preserve">Развитието на партньорствата между общините, изграждането на мрежи на областно и местно ниво ще допринесе за съгласуването и обединяването на дейностите на ангажираните институции с фокус уязвимите общности и групи. </w:t>
      </w:r>
    </w:p>
    <w:p w:rsidR="00C61C3B" w:rsidRDefault="00A4560D">
      <w:pPr>
        <w:ind w:left="-15" w:right="0"/>
      </w:pPr>
      <w:r>
        <w:t xml:space="preserve">Съгласно Националната стратегия „Визия за деинституционализация на децата в Република България“ и Плана за действие в изпълнение на Стратегията в Област Перник е създаден </w:t>
      </w:r>
      <w:r>
        <w:rPr>
          <w:b/>
        </w:rPr>
        <w:t>Областен координационен механизъм по деинституционализация /ОКМД/</w:t>
      </w:r>
      <w:r>
        <w:t xml:space="preserve">. Целта е чрез него да се постигне ефективно сътрудничество и взаимодействие между гражданския сектор, регионалните и общинските структури. Той е платформа за прилагане на политики чрез междуинституционално партньорство.  </w:t>
      </w:r>
    </w:p>
    <w:p w:rsidR="004C0A9A" w:rsidRPr="00DD513D" w:rsidRDefault="004C0A9A" w:rsidP="004C0A9A">
      <w:pPr>
        <w:autoSpaceDE w:val="0"/>
        <w:autoSpaceDN w:val="0"/>
        <w:adjustRightInd w:val="0"/>
        <w:spacing w:after="0" w:line="240" w:lineRule="auto"/>
      </w:pPr>
      <w:r w:rsidRPr="00AB7EB3">
        <w:t>Развитието на партньорствата между община и сектори,</w:t>
      </w:r>
      <w:r w:rsidRPr="00DD513D">
        <w:t xml:space="preserve"> изграждането на мрежи</w:t>
      </w:r>
      <w:r>
        <w:t xml:space="preserve"> за сътрудничество </w:t>
      </w:r>
      <w:r w:rsidRPr="00DD513D">
        <w:t>на об</w:t>
      </w:r>
      <w:r>
        <w:t xml:space="preserve">щинско </w:t>
      </w:r>
      <w:r w:rsidRPr="00DD513D">
        <w:t xml:space="preserve"> ниво ще способства за съчетаването на наличните и потенциалните ресурси, допълването и съгласуването на дейностите на ангажираните институции от различните сектори с фокус потребителите на услуги, уязвимите общности и групи.</w:t>
      </w:r>
      <w:r>
        <w:t xml:space="preserve"> Управлението на местната власт с широко участие на гражданите е както белег за демокрация, така и възможност за формиране на по-добри политики и общоприети възможности за развитие. Тясното взаимодействие между местната власт, граждани, НПО и бизнеса е дълъг и труден процес, изискващ усилия от всички страни, но резултатите от подобно партньорство са трайни ползи и просперитет за местната общност.</w:t>
      </w:r>
    </w:p>
    <w:p w:rsidR="004C0A9A" w:rsidRDefault="004C0A9A">
      <w:pPr>
        <w:pStyle w:val="3"/>
        <w:tabs>
          <w:tab w:val="center" w:pos="3730"/>
        </w:tabs>
        <w:ind w:left="-15" w:firstLine="0"/>
      </w:pPr>
    </w:p>
    <w:p w:rsidR="00C61C3B" w:rsidRDefault="00A4560D">
      <w:pPr>
        <w:pStyle w:val="3"/>
        <w:tabs>
          <w:tab w:val="center" w:pos="3730"/>
        </w:tabs>
        <w:ind w:left="-15" w:firstLine="0"/>
      </w:pPr>
      <w:r>
        <w:t>5.4</w:t>
      </w:r>
      <w:r>
        <w:rPr>
          <w:rFonts w:ascii="Arial" w:eastAsia="Arial" w:hAnsi="Arial" w:cs="Arial"/>
        </w:rPr>
        <w:tab/>
      </w:r>
      <w:r>
        <w:t xml:space="preserve">Основни етапи в изпълнението на стратегията  </w:t>
      </w:r>
    </w:p>
    <w:p w:rsidR="00C61C3B" w:rsidRDefault="00A4560D">
      <w:pPr>
        <w:ind w:left="-15" w:right="0"/>
      </w:pPr>
      <w:r>
        <w:t xml:space="preserve">При описване на етапите на изпълнение на стратегиите да се има предвид, че предстои приемане на Закон за социални услуги и Правилник за прилагането му, което ще е предпоставка за актуализиране на вече приетите Стратегии. </w:t>
      </w:r>
    </w:p>
    <w:p w:rsidR="00C61C3B" w:rsidRDefault="004C0A9A">
      <w:pPr>
        <w:ind w:left="-15" w:right="0"/>
      </w:pPr>
      <w:r>
        <w:t>С</w:t>
      </w:r>
      <w:r w:rsidR="00A4560D">
        <w:t>тратегия</w:t>
      </w:r>
      <w:r>
        <w:t>та</w:t>
      </w:r>
      <w:r w:rsidR="00A4560D">
        <w:t xml:space="preserve"> за развитието на социалните услуги в об</w:t>
      </w:r>
      <w:r>
        <w:t>щина</w:t>
      </w:r>
      <w:r w:rsidR="00A4560D">
        <w:t xml:space="preserve"> Перник обхваща  период  от пет години от 2016 до 2020, в който се обособяват няколко етапа за изпълнение на стратегията: </w:t>
      </w:r>
    </w:p>
    <w:p w:rsidR="00C61C3B" w:rsidRDefault="00A4560D">
      <w:pPr>
        <w:ind w:left="710" w:right="0" w:firstLine="0"/>
      </w:pPr>
      <w:r>
        <w:rPr>
          <w:b/>
        </w:rPr>
        <w:t>Първият етап</w:t>
      </w:r>
      <w:r>
        <w:t xml:space="preserve"> е подготвителен етап, през който: </w:t>
      </w:r>
    </w:p>
    <w:p w:rsidR="00C61C3B" w:rsidRDefault="00A4560D">
      <w:pPr>
        <w:numPr>
          <w:ilvl w:val="0"/>
          <w:numId w:val="29"/>
        </w:numPr>
        <w:spacing w:after="185"/>
        <w:ind w:right="0"/>
      </w:pPr>
      <w:r>
        <w:t>Ще се изготв</w:t>
      </w:r>
      <w:r w:rsidR="004C0A9A">
        <w:t>и и приеме</w:t>
      </w:r>
      <w:r>
        <w:t xml:space="preserve"> Общинск</w:t>
      </w:r>
      <w:r w:rsidR="004C0A9A">
        <w:t>а</w:t>
      </w:r>
      <w:r>
        <w:t xml:space="preserve"> стратегии за социалните услуги </w:t>
      </w:r>
      <w:r w:rsidR="004C0A9A">
        <w:t>в община Перник</w:t>
      </w:r>
    </w:p>
    <w:p w:rsidR="00C61C3B" w:rsidRDefault="00A4560D">
      <w:pPr>
        <w:numPr>
          <w:ilvl w:val="0"/>
          <w:numId w:val="29"/>
        </w:numPr>
        <w:spacing w:after="184"/>
        <w:ind w:right="0"/>
      </w:pPr>
      <w:r>
        <w:t xml:space="preserve">Ще се </w:t>
      </w:r>
      <w:r w:rsidR="004C0A9A">
        <w:t>изготви и приеме Годишен</w:t>
      </w:r>
      <w:r>
        <w:t xml:space="preserve"> план за</w:t>
      </w:r>
      <w:r w:rsidR="004C0A9A">
        <w:t xml:space="preserve"> развитие на социални услуги в община Перник за 25017</w:t>
      </w:r>
      <w:r>
        <w:t xml:space="preserve"> година. </w:t>
      </w:r>
    </w:p>
    <w:p w:rsidR="00C61C3B" w:rsidRDefault="00A4560D">
      <w:pPr>
        <w:numPr>
          <w:ilvl w:val="0"/>
          <w:numId w:val="29"/>
        </w:numPr>
        <w:spacing w:after="0" w:line="383" w:lineRule="auto"/>
        <w:ind w:right="0"/>
      </w:pPr>
      <w:r>
        <w:t xml:space="preserve">Ще се осъществи оперативно планиране на интервенцията през първите 3 години  Приключването на този етап се предвижда през </w:t>
      </w:r>
      <w:r w:rsidR="004C0A9A">
        <w:t>декември</w:t>
      </w:r>
      <w:r>
        <w:t xml:space="preserve"> 2016 година.  </w:t>
      </w:r>
    </w:p>
    <w:p w:rsidR="00C61C3B" w:rsidRDefault="00A4560D">
      <w:pPr>
        <w:ind w:left="-15" w:right="0"/>
      </w:pPr>
      <w:r>
        <w:t xml:space="preserve">Следва </w:t>
      </w:r>
      <w:r>
        <w:rPr>
          <w:b/>
        </w:rPr>
        <w:t>втори, същински етап</w:t>
      </w:r>
      <w:r>
        <w:t xml:space="preserve">, през който ще се изпълняват планираните дейности по Стратегията. Той обхваща 2016 - 2018 година.  </w:t>
      </w:r>
    </w:p>
    <w:p w:rsidR="00A07D5E" w:rsidRPr="00BC7711" w:rsidRDefault="00A07D5E" w:rsidP="00A07D5E">
      <w:pPr>
        <w:autoSpaceDE w:val="0"/>
        <w:autoSpaceDN w:val="0"/>
        <w:adjustRightInd w:val="0"/>
        <w:spacing w:after="0" w:line="240" w:lineRule="auto"/>
      </w:pPr>
      <w:r w:rsidRPr="00BC7711">
        <w:rPr>
          <w:b/>
          <w:bCs/>
        </w:rPr>
        <w:t>Третият етап е етапът на междинна оценка и препланиране</w:t>
      </w:r>
      <w:r w:rsidRPr="00BC7711">
        <w:t xml:space="preserve">. Той обхваща последното тримесечие на 2016 година до първото тримесечие на 2018 година. Предвижда Междинна оценка на постигнатите резултати от стратегията, препланиране на следващия </w:t>
      </w:r>
      <w:r w:rsidRPr="00BC7711">
        <w:lastRenderedPageBreak/>
        <w:t>двугодишен период в съответствие със заключенията и препоръките от междинната оценка. През този етап е възможно да се актуализира изцяло стратегията съобразно новия Закон за социални услуги, който е в процес на разработване през 2016 г. и Правилника за прилагането му, в случай, че той бъде приет.</w:t>
      </w:r>
    </w:p>
    <w:p w:rsidR="00A07D5E" w:rsidRPr="00A40A74" w:rsidRDefault="00A07D5E" w:rsidP="00A07D5E">
      <w:pPr>
        <w:autoSpaceDE w:val="0"/>
        <w:autoSpaceDN w:val="0"/>
        <w:adjustRightInd w:val="0"/>
        <w:spacing w:after="0" w:line="240" w:lineRule="auto"/>
        <w:rPr>
          <w:lang w:val="en-US"/>
        </w:rPr>
      </w:pPr>
      <w:r w:rsidRPr="00BC7711">
        <w:t xml:space="preserve">Последният </w:t>
      </w:r>
      <w:r w:rsidRPr="00BC7711">
        <w:rPr>
          <w:b/>
          <w:bCs/>
        </w:rPr>
        <w:t xml:space="preserve">Четвърти етап </w:t>
      </w:r>
      <w:r w:rsidRPr="00BC7711">
        <w:t>обхваща 2018 - 2020 година. Той се характеризира с ефективност и изпълнение на дейностите по стратегията, а също така и финална оценка на въздействието от Общинс</w:t>
      </w:r>
      <w:r>
        <w:t>к</w:t>
      </w:r>
      <w:r w:rsidRPr="00BC7711">
        <w:t>ата стратегия за развитие на социалните услуги. През този етап се извършва основната подготовка за следващия стратегически период. С изготвянето на окончателна оценка на стратегията през 2020 година и подготовката на новата стратегия за следващия планов период се финализира настоящата стратегия.</w:t>
      </w:r>
    </w:p>
    <w:p w:rsidR="00C61C3B" w:rsidRDefault="00C61C3B">
      <w:pPr>
        <w:spacing w:after="0" w:line="259" w:lineRule="auto"/>
        <w:ind w:left="710" w:right="0" w:firstLine="0"/>
        <w:jc w:val="left"/>
      </w:pPr>
    </w:p>
    <w:p w:rsidR="00C61C3B" w:rsidRDefault="00A4560D">
      <w:pPr>
        <w:pStyle w:val="2"/>
        <w:shd w:val="clear" w:color="auto" w:fill="DAEEF3"/>
        <w:spacing w:after="382" w:line="249" w:lineRule="auto"/>
        <w:ind w:left="-5"/>
      </w:pPr>
      <w:r>
        <w:rPr>
          <w:color w:val="365F91"/>
          <w:sz w:val="40"/>
          <w:shd w:val="clear" w:color="auto" w:fill="auto"/>
        </w:rPr>
        <w:t xml:space="preserve">6Ресурси </w:t>
      </w:r>
    </w:p>
    <w:p w:rsidR="00C61C3B" w:rsidRDefault="00A4560D">
      <w:pPr>
        <w:pStyle w:val="3"/>
        <w:tabs>
          <w:tab w:val="center" w:pos="4330"/>
        </w:tabs>
        <w:spacing w:after="346"/>
        <w:ind w:left="-15" w:firstLine="0"/>
      </w:pPr>
      <w:r>
        <w:t>6.1</w:t>
      </w:r>
      <w:r>
        <w:rPr>
          <w:rFonts w:ascii="Arial" w:eastAsia="Arial" w:hAnsi="Arial" w:cs="Arial"/>
        </w:rPr>
        <w:tab/>
      </w:r>
      <w:r>
        <w:t xml:space="preserve">Изграждане на капацитет за изпълнение на стратегията </w:t>
      </w:r>
    </w:p>
    <w:p w:rsidR="00C61C3B" w:rsidRDefault="00A4560D">
      <w:pPr>
        <w:pStyle w:val="4"/>
        <w:ind w:left="-5"/>
      </w:pPr>
      <w:r>
        <w:t xml:space="preserve">6.1.1Човешки ресурси за предоставяне на социални услуги  </w:t>
      </w:r>
    </w:p>
    <w:p w:rsidR="00A07D5E" w:rsidRPr="005C16B2" w:rsidRDefault="00A07D5E" w:rsidP="00A07D5E">
      <w:r w:rsidRPr="005C16B2">
        <w:t>Качествени социални услуги се пред</w:t>
      </w:r>
      <w:r>
        <w:t>о</w:t>
      </w:r>
      <w:r w:rsidRPr="005C16B2">
        <w:t>ставят от високо квалифициран и мотивиранперсонал ангажиран в тях, като същевременно е необходим и допълнителен ресурс от различниквалифицирани специалисти.Възнагражденията в социалните усл</w:t>
      </w:r>
      <w:r>
        <w:t xml:space="preserve">уги се определят като </w:t>
      </w:r>
      <w:r w:rsidRPr="005C16B2">
        <w:t xml:space="preserve">много ниски дории за общия стандарт на живот в </w:t>
      </w:r>
      <w:r>
        <w:t xml:space="preserve">страната </w:t>
      </w:r>
      <w:r w:rsidRPr="005C16B2">
        <w:t>и в об</w:t>
      </w:r>
      <w:r>
        <w:t>щина</w:t>
      </w:r>
      <w:r w:rsidRPr="005C16B2">
        <w:t>т</w:t>
      </w:r>
      <w:r>
        <w:t>а</w:t>
      </w:r>
      <w:r w:rsidRPr="005C16B2">
        <w:t xml:space="preserve"> като цяло. Липсва практика заактивно включване на доброволци в процеса на предоставяне на услуги.</w:t>
      </w:r>
    </w:p>
    <w:p w:rsidR="00C61C3B" w:rsidRDefault="00A4560D">
      <w:pPr>
        <w:pStyle w:val="4"/>
        <w:ind w:left="-5"/>
      </w:pPr>
      <w:r>
        <w:t xml:space="preserve">6.1.2Изграждане на капацитет за управление на услугите </w:t>
      </w:r>
    </w:p>
    <w:p w:rsidR="00C61C3B" w:rsidRDefault="00A4560D">
      <w:pPr>
        <w:ind w:left="-15" w:right="0"/>
      </w:pPr>
      <w:r>
        <w:t xml:space="preserve">Всички дейности в областта на социалните услуги се предоставят при спазване на критерии и стандарти, определени с Правилника за прилагане на Закона за социално подпомагане и в Наредбата за критериите и стандартите за социални услуги за деца. И в двата акта изрично се регламентира, че социалните услуги, предоставяни в специализирани институции и в общността, трябва да отговарят на определени стандарти и критерии за обслужващ персонал, в това число осигуряване на професионална и методическа подкрепа на персонала и възможности за повишаване квалификацията на персонала с оглед спецификата на работата с отделните групи потребители на социални услуги.  </w:t>
      </w:r>
    </w:p>
    <w:p w:rsidR="00C61C3B" w:rsidRDefault="00A4560D">
      <w:pPr>
        <w:ind w:left="-15" w:right="0"/>
      </w:pPr>
      <w:r>
        <w:t>Повишаването на квалификацията на персонала е свързано с провеждането на специализирани обучения, а професионалната и методическа подкрепа с предоставянето на супервизия на екипите от социалните услуги. Същите ще се осигуряват в рамките на делегираните бюджети от доставчиците на социални услуги. Основните потребности от развитие на човешките ресурси за осъществяване на стратегията, идентифицирани в процеса на анализа на ситуацията в етапа на разработване на стратегията за развитие на социалните услуги в об</w:t>
      </w:r>
      <w:r w:rsidR="00A07D5E">
        <w:t>щина</w:t>
      </w:r>
      <w:r>
        <w:t xml:space="preserve"> Перник, които имат отношение към административния и организационен капацитет са свързани с: </w:t>
      </w:r>
    </w:p>
    <w:p w:rsidR="00A07D5E" w:rsidRPr="00902D8B" w:rsidRDefault="00A07D5E" w:rsidP="00A07D5E">
      <w:r w:rsidRPr="00902D8B">
        <w:t>• Повишаване капацитета на общинската администрация да управлява процеса на управление при предоставянето на социални услуги в общината;</w:t>
      </w:r>
    </w:p>
    <w:p w:rsidR="00A07D5E" w:rsidRPr="00902D8B" w:rsidRDefault="00A07D5E" w:rsidP="00A07D5E">
      <w:r w:rsidRPr="00902D8B">
        <w:t>• Повишаване капацитета на персонала, ангажиран с администрирането, управлението и директното предоставяне на социалните услуги;</w:t>
      </w:r>
    </w:p>
    <w:p w:rsidR="00A07D5E" w:rsidRPr="00902D8B" w:rsidRDefault="00A07D5E" w:rsidP="00A07D5E">
      <w:r w:rsidRPr="00902D8B">
        <w:t>• Развитие на капацитета за подготовка и управление на проекти, осигуряващи развитие на социалните услуги и разширяване на обхвата на съществуващите услуги;</w:t>
      </w:r>
    </w:p>
    <w:p w:rsidR="00A07D5E" w:rsidRDefault="00A07D5E" w:rsidP="00A07D5E">
      <w:r w:rsidRPr="00902D8B">
        <w:lastRenderedPageBreak/>
        <w:t>• Практически умения и механизми за осъществяване на между общинско и между</w:t>
      </w:r>
      <w:r>
        <w:t xml:space="preserve"> институционално сътрудничество в сферата на социалните услуги.</w:t>
      </w:r>
    </w:p>
    <w:p w:rsidR="00C61C3B" w:rsidRDefault="00A4560D">
      <w:pPr>
        <w:pStyle w:val="3"/>
        <w:tabs>
          <w:tab w:val="center" w:pos="2920"/>
        </w:tabs>
        <w:ind w:left="-15" w:firstLine="0"/>
      </w:pPr>
      <w:r>
        <w:t>6.2</w:t>
      </w:r>
      <w:r>
        <w:rPr>
          <w:rFonts w:ascii="Arial" w:eastAsia="Arial" w:hAnsi="Arial" w:cs="Arial"/>
        </w:rPr>
        <w:tab/>
      </w:r>
      <w:r>
        <w:t xml:space="preserve">Финансови и материални ресурси </w:t>
      </w:r>
    </w:p>
    <w:p w:rsidR="00A07D5E" w:rsidRPr="000D6057" w:rsidRDefault="00A07D5E" w:rsidP="00A07D5E">
      <w:pPr>
        <w:autoSpaceDE w:val="0"/>
        <w:autoSpaceDN w:val="0"/>
        <w:adjustRightInd w:val="0"/>
        <w:spacing w:after="0" w:line="240" w:lineRule="auto"/>
      </w:pPr>
      <w:r w:rsidRPr="000D6057">
        <w:t>За финансиране на дейностите за реализация на Стратегията за развитие на социалнитеуслуги в об</w:t>
      </w:r>
      <w:r>
        <w:t>щина Перник</w:t>
      </w:r>
      <w:r w:rsidRPr="000D6057">
        <w:t xml:space="preserve"> за периода 2016 – 2020 г. са възможни различни източници нафинансиране, а именно от:</w:t>
      </w:r>
    </w:p>
    <w:p w:rsidR="00A07D5E" w:rsidRPr="000D6057" w:rsidRDefault="00A07D5E" w:rsidP="00A07D5E">
      <w:pPr>
        <w:autoSpaceDE w:val="0"/>
        <w:autoSpaceDN w:val="0"/>
        <w:adjustRightInd w:val="0"/>
        <w:spacing w:after="0" w:line="240" w:lineRule="auto"/>
      </w:pPr>
      <w:r w:rsidRPr="000D6057">
        <w:t>• делегирани от държавния бюджет;</w:t>
      </w:r>
    </w:p>
    <w:p w:rsidR="00A07D5E" w:rsidRPr="000D6057" w:rsidRDefault="00A07D5E" w:rsidP="00A07D5E">
      <w:pPr>
        <w:autoSpaceDE w:val="0"/>
        <w:autoSpaceDN w:val="0"/>
        <w:adjustRightInd w:val="0"/>
        <w:spacing w:after="0" w:line="240" w:lineRule="auto"/>
      </w:pPr>
      <w:r w:rsidRPr="000D6057">
        <w:t>• общинските бюджети за услугите, които са местни дейности;</w:t>
      </w:r>
    </w:p>
    <w:p w:rsidR="00A07D5E" w:rsidRPr="000D6057" w:rsidRDefault="00A07D5E" w:rsidP="00A07D5E">
      <w:pPr>
        <w:autoSpaceDE w:val="0"/>
        <w:autoSpaceDN w:val="0"/>
        <w:adjustRightInd w:val="0"/>
        <w:spacing w:after="0" w:line="240" w:lineRule="auto"/>
      </w:pPr>
      <w:r w:rsidRPr="000D6057">
        <w:t>• национални и международни програми;</w:t>
      </w:r>
    </w:p>
    <w:p w:rsidR="00A07D5E" w:rsidRPr="000D6057" w:rsidRDefault="00A07D5E" w:rsidP="00A07D5E">
      <w:pPr>
        <w:autoSpaceDE w:val="0"/>
        <w:autoSpaceDN w:val="0"/>
        <w:adjustRightInd w:val="0"/>
        <w:spacing w:after="0" w:line="240" w:lineRule="auto"/>
      </w:pPr>
      <w:r w:rsidRPr="000D6057">
        <w:t>• дарения от местни и чуждестранни физически и юридически лица;</w:t>
      </w:r>
    </w:p>
    <w:p w:rsidR="00A07D5E" w:rsidRPr="000D6057" w:rsidRDefault="00A07D5E" w:rsidP="00A07D5E">
      <w:pPr>
        <w:autoSpaceDE w:val="0"/>
        <w:autoSpaceDN w:val="0"/>
        <w:adjustRightInd w:val="0"/>
        <w:spacing w:after="0" w:line="240" w:lineRule="auto"/>
      </w:pPr>
      <w:r w:rsidRPr="000D6057">
        <w:t>• средства от фонд "Социална закрила";</w:t>
      </w:r>
    </w:p>
    <w:p w:rsidR="00A07D5E" w:rsidRPr="000D6057" w:rsidRDefault="00A07D5E" w:rsidP="00A07D5E">
      <w:pPr>
        <w:autoSpaceDE w:val="0"/>
        <w:autoSpaceDN w:val="0"/>
        <w:adjustRightInd w:val="0"/>
        <w:spacing w:after="0" w:line="240" w:lineRule="auto"/>
      </w:pPr>
      <w:r w:rsidRPr="000D6057">
        <w:t>• други източници - от други донори и неправителствени организации, средства отчастния сектор и други.</w:t>
      </w:r>
    </w:p>
    <w:p w:rsidR="00A07D5E" w:rsidRDefault="00A07D5E" w:rsidP="00A07D5E">
      <w:pPr>
        <w:autoSpaceDE w:val="0"/>
        <w:autoSpaceDN w:val="0"/>
        <w:adjustRightInd w:val="0"/>
        <w:spacing w:after="0" w:line="240" w:lineRule="auto"/>
      </w:pPr>
      <w:r>
        <w:t>При преглед на общинският</w:t>
      </w:r>
      <w:r w:rsidRPr="000D6057">
        <w:t xml:space="preserve"> анализ на ситуацията и оценка на потребностите отсоциални услуги </w:t>
      </w:r>
      <w:r>
        <w:t>се</w:t>
      </w:r>
      <w:r w:rsidRPr="000D6057">
        <w:t xml:space="preserve"> показва невъзможност засобствено финансиране на социалните услуги и се насочват приоритетно към предлагането науслуги, финансирани от държавния бюджет или от фондовете на ЕС. Единствената услуга,която получава общинско финансиране е Домашен социален патронаж. Много рядко</w:t>
      </w:r>
      <w:r>
        <w:t xml:space="preserve"> общината  показва</w:t>
      </w:r>
      <w:r w:rsidRPr="000D6057">
        <w:t xml:space="preserve"> възможност за частично обезпечаване на дейности по разкриване ифункциониране на социалните услуги, обикновено чрез предоставяне на материална база. Отместни приходи се предвиждат и средства за съфинансиране на проекти по национални,европейски и други програми в социалния сектор.</w:t>
      </w:r>
    </w:p>
    <w:p w:rsidR="00A07D5E" w:rsidRDefault="00A07D5E" w:rsidP="00A07D5E">
      <w:pPr>
        <w:autoSpaceDE w:val="0"/>
        <w:autoSpaceDN w:val="0"/>
        <w:adjustRightInd w:val="0"/>
        <w:spacing w:after="0" w:line="240" w:lineRule="auto"/>
      </w:pPr>
      <w:r>
        <w:t>През периода 2016-2020 година общината</w:t>
      </w:r>
      <w:r w:rsidRPr="000D6057">
        <w:t xml:space="preserve"> ще</w:t>
      </w:r>
      <w:r>
        <w:t xml:space="preserve"> разчита</w:t>
      </w:r>
      <w:r w:rsidRPr="000D6057">
        <w:t xml:space="preserve"> на държавно финансиране и финансиране по проекти за функционирането иразкриването на социални услуги.</w:t>
      </w:r>
    </w:p>
    <w:p w:rsidR="00A07D5E" w:rsidRPr="000D6057" w:rsidRDefault="00A07D5E" w:rsidP="00A07D5E">
      <w:pPr>
        <w:autoSpaceDE w:val="0"/>
        <w:autoSpaceDN w:val="0"/>
        <w:adjustRightInd w:val="0"/>
        <w:spacing w:after="0" w:line="240" w:lineRule="auto"/>
      </w:pPr>
    </w:p>
    <w:p w:rsidR="00A07D5E" w:rsidRDefault="00A07D5E" w:rsidP="00A07D5E">
      <w:pPr>
        <w:jc w:val="left"/>
      </w:pPr>
    </w:p>
    <w:p w:rsidR="00C61C3B" w:rsidRDefault="00A4560D">
      <w:pPr>
        <w:pStyle w:val="2"/>
        <w:shd w:val="clear" w:color="auto" w:fill="DAEEF3"/>
        <w:spacing w:after="16" w:line="249" w:lineRule="auto"/>
        <w:ind w:left="-5"/>
      </w:pPr>
      <w:r>
        <w:rPr>
          <w:color w:val="365F91"/>
          <w:sz w:val="40"/>
          <w:shd w:val="clear" w:color="auto" w:fill="auto"/>
        </w:rPr>
        <w:t xml:space="preserve">7Комуникационна програма </w:t>
      </w:r>
    </w:p>
    <w:p w:rsidR="00C61C3B" w:rsidRDefault="00A4560D">
      <w:pPr>
        <w:ind w:left="-15" w:right="0"/>
      </w:pPr>
      <w:r>
        <w:t xml:space="preserve">Важно условие за ефективното реализиране на </w:t>
      </w:r>
      <w:r w:rsidR="00A07D5E">
        <w:t>С</w:t>
      </w:r>
      <w:r>
        <w:t>тратегия</w:t>
      </w:r>
      <w:r w:rsidR="00A07D5E">
        <w:t>та</w:t>
      </w:r>
      <w:r>
        <w:t xml:space="preserve"> за развитие на социалните услуги в об</w:t>
      </w:r>
      <w:r w:rsidR="00A07D5E">
        <w:t>щина</w:t>
      </w:r>
      <w:r>
        <w:t xml:space="preserve"> Перник за периода 2016-2020 г. е предоставянето на обективна информация за нейната реализация. Изпълнението  на стратегията ще се съпровожда от различни  информационни мероприятия, които ще осигурят нейната публичност. </w:t>
      </w:r>
    </w:p>
    <w:p w:rsidR="00C61C3B" w:rsidRDefault="00A4560D">
      <w:pPr>
        <w:ind w:left="-15" w:right="0"/>
      </w:pPr>
      <w:r>
        <w:rPr>
          <w:b/>
        </w:rPr>
        <w:t>Основните принципи</w:t>
      </w:r>
      <w:r>
        <w:t xml:space="preserve">, които ще се следват при изпълнението на настоящата комуникационна програма са: </w:t>
      </w:r>
    </w:p>
    <w:p w:rsidR="00C61C3B" w:rsidRDefault="00A4560D" w:rsidP="00277DA2">
      <w:pPr>
        <w:spacing w:after="0"/>
        <w:ind w:left="720" w:right="0"/>
      </w:pPr>
      <w:r>
        <w:rPr>
          <w:b/>
          <w:i/>
        </w:rPr>
        <w:t>Прозрачност</w:t>
      </w:r>
      <w:r>
        <w:t>– информиране на обществеността за изпълнението на дейностите по Об</w:t>
      </w:r>
      <w:r w:rsidR="00A07D5E">
        <w:t>щинската</w:t>
      </w:r>
      <w:r>
        <w:t xml:space="preserve"> стратегия за развитие на социалните услуги 2016-2020 г.; </w:t>
      </w:r>
    </w:p>
    <w:p w:rsidR="00C61C3B" w:rsidRDefault="00A4560D" w:rsidP="00277DA2">
      <w:pPr>
        <w:numPr>
          <w:ilvl w:val="0"/>
          <w:numId w:val="32"/>
        </w:numPr>
        <w:spacing w:after="0"/>
        <w:ind w:right="0" w:hanging="346"/>
      </w:pPr>
      <w:r>
        <w:rPr>
          <w:b/>
          <w:i/>
        </w:rPr>
        <w:t>Широко междуобщинско и междусекторно партньорство</w:t>
      </w:r>
      <w:r>
        <w:t xml:space="preserve">, сътрудничество и екипност в комуникационния обмен. </w:t>
      </w:r>
    </w:p>
    <w:p w:rsidR="00C61C3B" w:rsidRDefault="00A4560D" w:rsidP="00277DA2">
      <w:pPr>
        <w:numPr>
          <w:ilvl w:val="0"/>
          <w:numId w:val="32"/>
        </w:numPr>
        <w:spacing w:after="0"/>
        <w:ind w:right="0" w:hanging="346"/>
      </w:pPr>
      <w:r>
        <w:rPr>
          <w:b/>
          <w:i/>
        </w:rPr>
        <w:t>Координация</w:t>
      </w:r>
      <w:r>
        <w:t xml:space="preserve">с други стратегии, програми, планове за развитие, изпълнявани от държавната и местната власт; </w:t>
      </w:r>
    </w:p>
    <w:p w:rsidR="00C61C3B" w:rsidRDefault="00A4560D" w:rsidP="00277DA2">
      <w:pPr>
        <w:numPr>
          <w:ilvl w:val="0"/>
          <w:numId w:val="32"/>
        </w:numPr>
        <w:spacing w:after="0"/>
        <w:ind w:right="0" w:hanging="346"/>
      </w:pPr>
      <w:r>
        <w:rPr>
          <w:b/>
          <w:i/>
        </w:rPr>
        <w:t>Достъпност на информацията</w:t>
      </w:r>
      <w:r>
        <w:t xml:space="preserve">– достигане на комуникиращата информация до най-голям брой заинтересовани лица, като основните целеви групи са: </w:t>
      </w:r>
    </w:p>
    <w:p w:rsidR="00C61C3B" w:rsidRDefault="00A4560D" w:rsidP="00277DA2">
      <w:pPr>
        <w:spacing w:after="0"/>
        <w:ind w:left="1790" w:right="0" w:firstLine="0"/>
      </w:pPr>
      <w:r>
        <w:t xml:space="preserve">˗Приоритетни целеви групи на областната стратегия за социални услуги </w:t>
      </w:r>
    </w:p>
    <w:p w:rsidR="00C61C3B" w:rsidRDefault="00A4560D" w:rsidP="00277DA2">
      <w:pPr>
        <w:spacing w:after="0"/>
        <w:ind w:left="1790" w:right="0" w:firstLine="0"/>
      </w:pPr>
      <w:r>
        <w:t xml:space="preserve">˗Потребители на социални услуги </w:t>
      </w:r>
    </w:p>
    <w:p w:rsidR="00C61C3B" w:rsidRDefault="00A4560D" w:rsidP="00277DA2">
      <w:pPr>
        <w:spacing w:after="0"/>
        <w:ind w:left="1790" w:right="0" w:firstLine="0"/>
      </w:pPr>
      <w:r>
        <w:t xml:space="preserve">˗Доставчици на социални услуги  </w:t>
      </w:r>
    </w:p>
    <w:p w:rsidR="00C61C3B" w:rsidRDefault="00A4560D" w:rsidP="00277DA2">
      <w:pPr>
        <w:spacing w:after="0"/>
        <w:ind w:left="1790" w:right="0" w:firstLine="0"/>
      </w:pPr>
      <w:r>
        <w:t xml:space="preserve">˗Териториални структури на държавните органи и институции </w:t>
      </w:r>
    </w:p>
    <w:p w:rsidR="00C61C3B" w:rsidRDefault="00A4560D" w:rsidP="00277DA2">
      <w:pPr>
        <w:spacing w:after="0"/>
        <w:ind w:left="1790" w:right="0" w:firstLine="0"/>
      </w:pPr>
      <w:r>
        <w:t xml:space="preserve">˗Органи и институции на държавната и местната власт </w:t>
      </w:r>
    </w:p>
    <w:p w:rsidR="00C61C3B" w:rsidRDefault="00A4560D" w:rsidP="00277DA2">
      <w:pPr>
        <w:spacing w:after="0"/>
        <w:ind w:left="1790" w:right="0" w:firstLine="0"/>
      </w:pPr>
      <w:r>
        <w:t xml:space="preserve">˗Изпълнителни агенции </w:t>
      </w:r>
    </w:p>
    <w:p w:rsidR="00C61C3B" w:rsidRDefault="00A4560D" w:rsidP="00277DA2">
      <w:pPr>
        <w:spacing w:after="0"/>
        <w:ind w:left="1790" w:right="0" w:firstLine="0"/>
      </w:pPr>
      <w:r>
        <w:t xml:space="preserve">˗Широката общественост </w:t>
      </w:r>
    </w:p>
    <w:p w:rsidR="00C61C3B" w:rsidRDefault="00A4560D" w:rsidP="00277DA2">
      <w:pPr>
        <w:spacing w:after="0"/>
        <w:ind w:left="1790" w:right="0" w:firstLine="0"/>
      </w:pPr>
      <w:r>
        <w:lastRenderedPageBreak/>
        <w:t xml:space="preserve">˗Неправителствени организации </w:t>
      </w:r>
    </w:p>
    <w:p w:rsidR="00C61C3B" w:rsidRDefault="00A4560D" w:rsidP="00277DA2">
      <w:pPr>
        <w:spacing w:after="0"/>
        <w:ind w:left="1790" w:right="0" w:firstLine="0"/>
      </w:pPr>
      <w:r>
        <w:t xml:space="preserve">˗Медии </w:t>
      </w:r>
    </w:p>
    <w:p w:rsidR="009F678E" w:rsidRDefault="009F678E" w:rsidP="00277DA2">
      <w:pPr>
        <w:spacing w:after="0"/>
        <w:ind w:left="1790" w:right="0" w:firstLine="0"/>
      </w:pPr>
    </w:p>
    <w:p w:rsidR="00C61C3B" w:rsidRDefault="00A4560D">
      <w:pPr>
        <w:pStyle w:val="3"/>
        <w:tabs>
          <w:tab w:val="center" w:pos="2183"/>
        </w:tabs>
        <w:ind w:left="-15" w:firstLine="0"/>
      </w:pPr>
      <w:r>
        <w:t>7.1</w:t>
      </w:r>
      <w:r>
        <w:rPr>
          <w:rFonts w:ascii="Arial" w:eastAsia="Arial" w:hAnsi="Arial" w:cs="Arial"/>
        </w:rPr>
        <w:tab/>
      </w:r>
      <w:r>
        <w:t xml:space="preserve">Цели, задачи и методи </w:t>
      </w:r>
    </w:p>
    <w:p w:rsidR="00C61C3B" w:rsidRDefault="00A4560D">
      <w:pPr>
        <w:spacing w:after="178"/>
        <w:ind w:left="-15" w:right="0"/>
      </w:pPr>
      <w:r>
        <w:rPr>
          <w:b/>
        </w:rPr>
        <w:t>Основните цели</w:t>
      </w:r>
      <w:r>
        <w:t xml:space="preserve"> на комуникационната програма на Об</w:t>
      </w:r>
      <w:r w:rsidR="00A07D5E">
        <w:t>щинската</w:t>
      </w:r>
      <w:r>
        <w:t xml:space="preserve"> стратегия за развитие на социални услуги в об</w:t>
      </w:r>
      <w:r w:rsidR="00A07D5E">
        <w:t>щина</w:t>
      </w:r>
      <w:r>
        <w:t xml:space="preserve"> Перник са свързани с: </w:t>
      </w:r>
    </w:p>
    <w:p w:rsidR="00C61C3B" w:rsidRDefault="00A4560D" w:rsidP="00277DA2">
      <w:pPr>
        <w:numPr>
          <w:ilvl w:val="0"/>
          <w:numId w:val="33"/>
        </w:numPr>
        <w:spacing w:after="0"/>
        <w:ind w:right="0" w:hanging="346"/>
      </w:pPr>
      <w:r>
        <w:t xml:space="preserve">Представяне  и популяризиране сред широката общественост и заинтересованите страни резултатите, ползите и положителните ефекти от изпълнението й; </w:t>
      </w:r>
    </w:p>
    <w:p w:rsidR="00C61C3B" w:rsidRDefault="00A4560D" w:rsidP="00277DA2">
      <w:pPr>
        <w:numPr>
          <w:ilvl w:val="0"/>
          <w:numId w:val="33"/>
        </w:numPr>
        <w:spacing w:after="0"/>
        <w:ind w:right="0" w:hanging="346"/>
      </w:pPr>
      <w:r>
        <w:t xml:space="preserve">Привличане на общественото внимание и спомагане за изграждане на обществена подкрепа към политиките на социално включване; </w:t>
      </w:r>
    </w:p>
    <w:p w:rsidR="00C61C3B" w:rsidRDefault="00A4560D" w:rsidP="00277DA2">
      <w:pPr>
        <w:numPr>
          <w:ilvl w:val="0"/>
          <w:numId w:val="33"/>
        </w:numPr>
        <w:spacing w:after="0"/>
        <w:ind w:right="0" w:hanging="346"/>
      </w:pPr>
      <w:r>
        <w:t xml:space="preserve">Допринасяне за повишаване чувствителността в обществото към проблемите на най-уязвимите общности и изключени групи, към техните потребности и възможности за решаване на проблемите им, както и към въпросите, свързани с толерантността, социалната интеграция, равни права и др. </w:t>
      </w:r>
    </w:p>
    <w:p w:rsidR="00C61C3B" w:rsidRDefault="00A4560D">
      <w:pPr>
        <w:spacing w:after="178"/>
        <w:ind w:left="-15" w:right="0"/>
      </w:pPr>
      <w:r>
        <w:rPr>
          <w:b/>
        </w:rPr>
        <w:t>Механизмите и подходите</w:t>
      </w:r>
      <w:r>
        <w:t xml:space="preserve">, които ще се прилагат при изпълнението на комуникационната програма включват: </w:t>
      </w:r>
    </w:p>
    <w:p w:rsidR="00C61C3B" w:rsidRDefault="00A4560D" w:rsidP="00277DA2">
      <w:pPr>
        <w:numPr>
          <w:ilvl w:val="0"/>
          <w:numId w:val="33"/>
        </w:numPr>
        <w:spacing w:after="0"/>
        <w:ind w:right="0" w:hanging="346"/>
      </w:pPr>
      <w:r>
        <w:t>Ефективно използване на различни начини и форми за комуникация и представяне на Об</w:t>
      </w:r>
      <w:r w:rsidR="00A07D5E">
        <w:t>щинската</w:t>
      </w:r>
      <w:r>
        <w:t xml:space="preserve"> стратегия за развитие на социални услуги чрез</w:t>
      </w:r>
      <w:r w:rsidR="00A07D5E">
        <w:t>:</w:t>
      </w:r>
    </w:p>
    <w:p w:rsidR="00C61C3B" w:rsidRDefault="00A4560D" w:rsidP="00277DA2">
      <w:pPr>
        <w:numPr>
          <w:ilvl w:val="0"/>
          <w:numId w:val="33"/>
        </w:numPr>
        <w:spacing w:after="0"/>
        <w:ind w:right="0" w:hanging="346"/>
      </w:pPr>
      <w:r>
        <w:t xml:space="preserve">Партньорство с медиите; </w:t>
      </w:r>
    </w:p>
    <w:p w:rsidR="00C61C3B" w:rsidRDefault="00A4560D" w:rsidP="00277DA2">
      <w:pPr>
        <w:numPr>
          <w:ilvl w:val="0"/>
          <w:numId w:val="33"/>
        </w:numPr>
        <w:spacing w:after="0"/>
        <w:ind w:right="0" w:hanging="346"/>
      </w:pPr>
      <w:r>
        <w:t xml:space="preserve">Изграждане на адекватна  прозрачна информационна среда чрез: </w:t>
      </w:r>
    </w:p>
    <w:p w:rsidR="00C61C3B" w:rsidRDefault="00A4560D" w:rsidP="00277DA2">
      <w:pPr>
        <w:tabs>
          <w:tab w:val="center" w:pos="1456"/>
          <w:tab w:val="center" w:pos="5278"/>
        </w:tabs>
        <w:spacing w:after="0"/>
        <w:ind w:right="0" w:firstLine="0"/>
        <w:jc w:val="left"/>
      </w:pPr>
      <w:r>
        <w:rPr>
          <w:rFonts w:ascii="Calibri" w:eastAsia="Calibri" w:hAnsi="Calibri" w:cs="Calibri"/>
          <w:sz w:val="22"/>
        </w:rPr>
        <w:tab/>
      </w:r>
      <w:r>
        <w:t>˗</w:t>
      </w:r>
      <w:r>
        <w:rPr>
          <w:rFonts w:ascii="Arial" w:eastAsia="Arial" w:hAnsi="Arial" w:cs="Arial"/>
        </w:rPr>
        <w:tab/>
      </w:r>
      <w:r>
        <w:t xml:space="preserve">Подаване на достатъчна информация в общественото пространство; </w:t>
      </w:r>
    </w:p>
    <w:p w:rsidR="00C61C3B" w:rsidRDefault="00A4560D" w:rsidP="00277DA2">
      <w:pPr>
        <w:tabs>
          <w:tab w:val="center" w:pos="1456"/>
          <w:tab w:val="center" w:pos="5383"/>
        </w:tabs>
        <w:spacing w:after="0"/>
        <w:ind w:right="0" w:firstLine="0"/>
        <w:jc w:val="left"/>
      </w:pPr>
      <w:r>
        <w:rPr>
          <w:rFonts w:ascii="Calibri" w:eastAsia="Calibri" w:hAnsi="Calibri" w:cs="Calibri"/>
          <w:sz w:val="22"/>
        </w:rPr>
        <w:tab/>
      </w:r>
      <w:r>
        <w:t>˗</w:t>
      </w:r>
      <w:r>
        <w:rPr>
          <w:rFonts w:ascii="Arial" w:eastAsia="Arial" w:hAnsi="Arial" w:cs="Arial"/>
        </w:rPr>
        <w:tab/>
      </w:r>
      <w:r>
        <w:t xml:space="preserve">Търсене на отзвук и обратна връзка от разпространената информация. </w:t>
      </w:r>
    </w:p>
    <w:p w:rsidR="00C61C3B" w:rsidRDefault="00A4560D">
      <w:pPr>
        <w:spacing w:after="187"/>
        <w:ind w:left="-15" w:right="0"/>
      </w:pPr>
      <w:r>
        <w:rPr>
          <w:b/>
        </w:rPr>
        <w:t>Основните комуникационни техники</w:t>
      </w:r>
      <w:r>
        <w:t xml:space="preserve"> на Комуникационната програма ще се основават върху следните форми:  </w:t>
      </w:r>
    </w:p>
    <w:p w:rsidR="00C61C3B" w:rsidRDefault="00A4560D">
      <w:pPr>
        <w:numPr>
          <w:ilvl w:val="0"/>
          <w:numId w:val="33"/>
        </w:numPr>
        <w:spacing w:after="179" w:line="250" w:lineRule="auto"/>
        <w:ind w:right="0" w:hanging="346"/>
      </w:pPr>
      <w:r>
        <w:rPr>
          <w:b/>
        </w:rPr>
        <w:t xml:space="preserve">Директна комуникация  </w:t>
      </w:r>
    </w:p>
    <w:p w:rsidR="00C61C3B" w:rsidRDefault="00A4560D">
      <w:pPr>
        <w:spacing w:after="181"/>
        <w:ind w:left="-15" w:right="0"/>
      </w:pPr>
      <w:r>
        <w:t xml:space="preserve">Директна комуникация ще  предостави възможност на заинтересованите страни и на широката общественост да споделят своите мнения, гледни точки и предложения. </w:t>
      </w:r>
    </w:p>
    <w:p w:rsidR="00C61C3B" w:rsidRDefault="00A4560D">
      <w:pPr>
        <w:numPr>
          <w:ilvl w:val="0"/>
          <w:numId w:val="33"/>
        </w:numPr>
        <w:spacing w:after="146" w:line="250" w:lineRule="auto"/>
        <w:ind w:right="0" w:hanging="346"/>
      </w:pPr>
      <w:r>
        <w:rPr>
          <w:b/>
        </w:rPr>
        <w:t xml:space="preserve">Комуникация чрез масовите медии </w:t>
      </w:r>
    </w:p>
    <w:p w:rsidR="00C61C3B" w:rsidRDefault="00A4560D">
      <w:pPr>
        <w:spacing w:after="180"/>
        <w:ind w:left="-15" w:right="0"/>
      </w:pPr>
      <w:r>
        <w:t>Редовната комуникация чрез медиите за предоставяне на информация относно изпълнението на Об</w:t>
      </w:r>
      <w:r w:rsidR="00A07D5E">
        <w:t>щинската</w:t>
      </w:r>
      <w:r>
        <w:t xml:space="preserve"> стратегия за социалните услуги чрез: </w:t>
      </w:r>
    </w:p>
    <w:p w:rsidR="00C61C3B" w:rsidRDefault="00A4560D" w:rsidP="00277DA2">
      <w:pPr>
        <w:tabs>
          <w:tab w:val="center" w:pos="1456"/>
          <w:tab w:val="center" w:pos="2962"/>
        </w:tabs>
        <w:spacing w:after="0"/>
        <w:ind w:right="0" w:firstLine="0"/>
        <w:jc w:val="left"/>
      </w:pPr>
      <w:r>
        <w:rPr>
          <w:rFonts w:ascii="Calibri" w:eastAsia="Calibri" w:hAnsi="Calibri" w:cs="Calibri"/>
          <w:sz w:val="22"/>
        </w:rPr>
        <w:tab/>
      </w:r>
      <w:r>
        <w:t>˗</w:t>
      </w:r>
      <w:r>
        <w:rPr>
          <w:rFonts w:ascii="Arial" w:eastAsia="Arial" w:hAnsi="Arial" w:cs="Arial"/>
        </w:rPr>
        <w:tab/>
      </w:r>
      <w:r>
        <w:t xml:space="preserve">съобщения за медиите; </w:t>
      </w:r>
    </w:p>
    <w:p w:rsidR="00C61C3B" w:rsidRDefault="00A4560D" w:rsidP="00277DA2">
      <w:pPr>
        <w:tabs>
          <w:tab w:val="center" w:pos="1456"/>
          <w:tab w:val="center" w:pos="3243"/>
        </w:tabs>
        <w:spacing w:after="0"/>
        <w:ind w:right="0" w:firstLine="0"/>
        <w:jc w:val="left"/>
      </w:pPr>
      <w:r>
        <w:rPr>
          <w:rFonts w:ascii="Calibri" w:eastAsia="Calibri" w:hAnsi="Calibri" w:cs="Calibri"/>
          <w:sz w:val="22"/>
        </w:rPr>
        <w:tab/>
      </w:r>
      <w:r>
        <w:t>˗</w:t>
      </w:r>
      <w:r>
        <w:rPr>
          <w:rFonts w:ascii="Arial" w:eastAsia="Arial" w:hAnsi="Arial" w:cs="Arial"/>
        </w:rPr>
        <w:tab/>
      </w:r>
      <w:r>
        <w:t xml:space="preserve">неформални работни срещи; </w:t>
      </w:r>
    </w:p>
    <w:p w:rsidR="00C61C3B" w:rsidRDefault="00A4560D" w:rsidP="00277DA2">
      <w:pPr>
        <w:spacing w:after="0"/>
        <w:ind w:left="1776" w:right="0" w:hanging="360"/>
      </w:pPr>
      <w:r>
        <w:t>˗</w:t>
      </w:r>
      <w:r>
        <w:rPr>
          <w:rFonts w:ascii="Arial" w:eastAsia="Arial" w:hAnsi="Arial" w:cs="Arial"/>
        </w:rPr>
        <w:tab/>
      </w:r>
      <w:r>
        <w:t>публикации в медиите за разпространяване на информация относно популяризиране на виз</w:t>
      </w:r>
      <w:r w:rsidR="00A07D5E">
        <w:t>ията, целите и приоритетите на</w:t>
      </w:r>
      <w:r>
        <w:t xml:space="preserve"> стратегия</w:t>
      </w:r>
      <w:r w:rsidR="00A07D5E">
        <w:t>та</w:t>
      </w:r>
      <w:r>
        <w:t xml:space="preserve">. </w:t>
      </w:r>
    </w:p>
    <w:p w:rsidR="00C61C3B" w:rsidRDefault="00C61C3B">
      <w:pPr>
        <w:spacing w:after="249" w:line="259" w:lineRule="auto"/>
        <w:ind w:left="1776" w:right="0" w:firstLine="0"/>
        <w:jc w:val="left"/>
      </w:pPr>
    </w:p>
    <w:p w:rsidR="00C61C3B" w:rsidRDefault="00A4560D">
      <w:pPr>
        <w:numPr>
          <w:ilvl w:val="0"/>
          <w:numId w:val="33"/>
        </w:numPr>
        <w:spacing w:after="179" w:line="250" w:lineRule="auto"/>
        <w:ind w:right="0" w:hanging="346"/>
      </w:pPr>
      <w:r>
        <w:rPr>
          <w:b/>
        </w:rPr>
        <w:t xml:space="preserve">Комуникация чрез Интернет  </w:t>
      </w:r>
    </w:p>
    <w:p w:rsidR="00C61C3B" w:rsidRDefault="00A4560D">
      <w:pPr>
        <w:spacing w:after="182"/>
        <w:ind w:left="-15" w:right="0"/>
      </w:pPr>
      <w:r>
        <w:t xml:space="preserve">Комуникация чрез Интернет и информационни материали ще се осъществява чрез поддържане и актуализиране на информацията за </w:t>
      </w:r>
      <w:r w:rsidR="00A07D5E">
        <w:t>С</w:t>
      </w:r>
      <w:r>
        <w:t>тратегия</w:t>
      </w:r>
      <w:r w:rsidR="00A07D5E">
        <w:t>та</w:t>
      </w:r>
      <w:r>
        <w:t xml:space="preserve"> за развитие на социалните услуги в сайтове на партньорите и на заинтересованите страни. </w:t>
      </w:r>
    </w:p>
    <w:p w:rsidR="00C61C3B" w:rsidRDefault="00A4560D">
      <w:pPr>
        <w:numPr>
          <w:ilvl w:val="0"/>
          <w:numId w:val="33"/>
        </w:numPr>
        <w:spacing w:after="179" w:line="250" w:lineRule="auto"/>
        <w:ind w:right="0" w:hanging="346"/>
      </w:pPr>
      <w:r>
        <w:rPr>
          <w:b/>
        </w:rPr>
        <w:t xml:space="preserve">Работа с партньори </w:t>
      </w:r>
    </w:p>
    <w:p w:rsidR="00C61C3B" w:rsidRDefault="00A4560D">
      <w:pPr>
        <w:ind w:left="-15" w:right="0"/>
      </w:pPr>
      <w:r>
        <w:t xml:space="preserve">При изпълнението на стратегията ще се търси съгласуване и взаимодействие с всички заинтересовани страни, участвали в разработването на стратегията и за нейното изпълнение.  </w:t>
      </w:r>
    </w:p>
    <w:p w:rsidR="00C61C3B" w:rsidRDefault="00A4560D">
      <w:pPr>
        <w:spacing w:after="554"/>
        <w:ind w:left="-15" w:right="0"/>
      </w:pPr>
      <w:r>
        <w:lastRenderedPageBreak/>
        <w:t xml:space="preserve">Комуникационната програма ще търси и подкрепя инициативи на гражданското общество и местни НПО, насочени към групи, които трудно могат да бъдат достигнати чрез средствата за масово осведомяване. </w:t>
      </w:r>
    </w:p>
    <w:p w:rsidR="00C61C3B" w:rsidRDefault="00A4560D">
      <w:pPr>
        <w:pStyle w:val="3"/>
        <w:tabs>
          <w:tab w:val="center" w:pos="4400"/>
        </w:tabs>
        <w:ind w:left="-15" w:firstLine="0"/>
      </w:pPr>
      <w:r>
        <w:t>7.2</w:t>
      </w:r>
      <w:r>
        <w:rPr>
          <w:rFonts w:ascii="Arial" w:eastAsia="Arial" w:hAnsi="Arial" w:cs="Arial"/>
        </w:rPr>
        <w:tab/>
      </w:r>
      <w:r>
        <w:t xml:space="preserve">Оперативно изпълнение на комуникационната програма </w:t>
      </w:r>
    </w:p>
    <w:p w:rsidR="00A07D5E" w:rsidRPr="003D199B" w:rsidRDefault="00A07D5E" w:rsidP="00A07D5E">
      <w:pPr>
        <w:autoSpaceDE w:val="0"/>
        <w:autoSpaceDN w:val="0"/>
        <w:adjustRightInd w:val="0"/>
        <w:spacing w:after="0" w:line="240" w:lineRule="auto"/>
      </w:pPr>
      <w:r w:rsidRPr="003D199B">
        <w:t>За постигането на целите и реализацията на дейностите в настоящата комуникационна програма оперативното й изпълнение ще се осъществява от служител</w:t>
      </w:r>
      <w:r>
        <w:t xml:space="preserve"> експерт</w:t>
      </w:r>
      <w:r w:rsidRPr="003D199B">
        <w:t xml:space="preserve"> на общинска администрация. За целите на своите отговорности и задължения, служителят е необходимо да участва в редовните заседания на Областния координационен съвет и Звенотоза мониторинг и оценка</w:t>
      </w:r>
      <w:r w:rsidRPr="003D199B">
        <w:rPr>
          <w:i/>
          <w:iCs/>
        </w:rPr>
        <w:t xml:space="preserve">. </w:t>
      </w:r>
      <w:r w:rsidRPr="003D199B">
        <w:t>Отговорностите на съответния експерт, занимаващ се с реализиранетона комуникационната програма са свързани с информационни мероприятия за постигането нацелите и дейностите на комуникационната програма</w:t>
      </w:r>
      <w:r>
        <w:t>.</w:t>
      </w:r>
    </w:p>
    <w:p w:rsidR="00A07D5E" w:rsidRPr="003D199B" w:rsidRDefault="00A07D5E" w:rsidP="00A07D5E">
      <w:pPr>
        <w:autoSpaceDE w:val="0"/>
        <w:autoSpaceDN w:val="0"/>
        <w:adjustRightInd w:val="0"/>
        <w:spacing w:after="0" w:line="240" w:lineRule="auto"/>
        <w:rPr>
          <w:b/>
          <w:bCs/>
        </w:rPr>
      </w:pPr>
      <w:r w:rsidRPr="003D199B">
        <w:rPr>
          <w:b/>
          <w:bCs/>
        </w:rPr>
        <w:t>Дейности, които ще извършва експертът:</w:t>
      </w:r>
    </w:p>
    <w:p w:rsidR="00A07D5E" w:rsidRPr="009E27D8" w:rsidRDefault="00A07D5E" w:rsidP="00A07D5E">
      <w:pPr>
        <w:numPr>
          <w:ilvl w:val="0"/>
          <w:numId w:val="44"/>
        </w:numPr>
        <w:autoSpaceDE w:val="0"/>
        <w:autoSpaceDN w:val="0"/>
        <w:adjustRightInd w:val="0"/>
        <w:spacing w:after="0" w:line="240" w:lineRule="auto"/>
        <w:ind w:right="0"/>
      </w:pPr>
      <w:r w:rsidRPr="003D199B">
        <w:t>Периодично подаване на достатъчна информация в общественото</w:t>
      </w:r>
      <w:r w:rsidRPr="009E27D8">
        <w:t>пространство;</w:t>
      </w:r>
    </w:p>
    <w:p w:rsidR="00A07D5E" w:rsidRPr="009E27D8" w:rsidRDefault="00A07D5E" w:rsidP="00A07D5E">
      <w:pPr>
        <w:numPr>
          <w:ilvl w:val="0"/>
          <w:numId w:val="44"/>
        </w:numPr>
        <w:autoSpaceDE w:val="0"/>
        <w:autoSpaceDN w:val="0"/>
        <w:adjustRightInd w:val="0"/>
        <w:spacing w:after="0" w:line="240" w:lineRule="auto"/>
        <w:ind w:right="0"/>
      </w:pPr>
      <w:r>
        <w:t>Организиране на пресконференции и  публикации в медиите;</w:t>
      </w:r>
    </w:p>
    <w:p w:rsidR="00A07D5E" w:rsidRPr="003D199B" w:rsidRDefault="00A07D5E" w:rsidP="00A07D5E">
      <w:pPr>
        <w:numPr>
          <w:ilvl w:val="0"/>
          <w:numId w:val="44"/>
        </w:numPr>
        <w:autoSpaceDE w:val="0"/>
        <w:autoSpaceDN w:val="0"/>
        <w:adjustRightInd w:val="0"/>
        <w:spacing w:after="0" w:line="240" w:lineRule="auto"/>
        <w:ind w:right="0"/>
      </w:pPr>
      <w:r w:rsidRPr="003D199B">
        <w:t>Изработване на информационни и комуникационни материали;</w:t>
      </w:r>
    </w:p>
    <w:p w:rsidR="00A07D5E" w:rsidRPr="009E27D8" w:rsidRDefault="00A07D5E" w:rsidP="00A07D5E">
      <w:pPr>
        <w:numPr>
          <w:ilvl w:val="0"/>
          <w:numId w:val="44"/>
        </w:numPr>
        <w:autoSpaceDE w:val="0"/>
        <w:autoSpaceDN w:val="0"/>
        <w:adjustRightInd w:val="0"/>
        <w:spacing w:after="0" w:line="240" w:lineRule="auto"/>
        <w:ind w:right="0"/>
      </w:pPr>
      <w:r>
        <w:t>Публикуване на Общинската</w:t>
      </w:r>
      <w:r w:rsidRPr="009E27D8">
        <w:t xml:space="preserve"> стратегия за развитие на социалните услуги2</w:t>
      </w:r>
      <w:r>
        <w:t>016-2020 г. на сайта на Общинска</w:t>
      </w:r>
      <w:r w:rsidRPr="009E27D8">
        <w:t xml:space="preserve"> администрация</w:t>
      </w:r>
      <w:r>
        <w:t xml:space="preserve"> Перник</w:t>
      </w:r>
      <w:r w:rsidRPr="009E27D8">
        <w:t>;</w:t>
      </w:r>
    </w:p>
    <w:p w:rsidR="00A07D5E" w:rsidRPr="009E27D8" w:rsidRDefault="00A07D5E" w:rsidP="00A07D5E">
      <w:pPr>
        <w:numPr>
          <w:ilvl w:val="0"/>
          <w:numId w:val="43"/>
        </w:numPr>
        <w:autoSpaceDE w:val="0"/>
        <w:autoSpaceDN w:val="0"/>
        <w:adjustRightInd w:val="0"/>
        <w:spacing w:after="0" w:line="240" w:lineRule="auto"/>
        <w:ind w:right="0"/>
      </w:pPr>
      <w:r w:rsidRPr="009E27D8">
        <w:t>Под</w:t>
      </w:r>
      <w:r>
        <w:t xml:space="preserve">държане на връзка с експертите от </w:t>
      </w:r>
      <w:r w:rsidRPr="009E27D8">
        <w:t xml:space="preserve">общините </w:t>
      </w:r>
      <w:r>
        <w:t>на територията на област Перник.</w:t>
      </w:r>
    </w:p>
    <w:p w:rsidR="00A07D5E" w:rsidRPr="007530F4" w:rsidRDefault="00A07D5E" w:rsidP="00A07D5E">
      <w:pPr>
        <w:autoSpaceDE w:val="0"/>
        <w:autoSpaceDN w:val="0"/>
        <w:adjustRightInd w:val="0"/>
        <w:spacing w:after="0" w:line="240" w:lineRule="auto"/>
      </w:pPr>
      <w:r w:rsidRPr="009E27D8">
        <w:rPr>
          <w:b/>
          <w:bCs/>
        </w:rPr>
        <w:t xml:space="preserve">Времевият график </w:t>
      </w:r>
      <w:r w:rsidRPr="009E27D8">
        <w:t>на Комуникационната програма следва логиката на оперативнияплан за действие на самата Об</w:t>
      </w:r>
      <w:r>
        <w:t>щинска</w:t>
      </w:r>
      <w:r w:rsidRPr="009E27D8">
        <w:t xml:space="preserve"> стратегия. За всяко събитие се избира канал закомуникация </w:t>
      </w:r>
      <w:r>
        <w:t>в з</w:t>
      </w:r>
      <w:r w:rsidRPr="009E27D8">
        <w:t>ависимост от преследваните цели</w:t>
      </w:r>
      <w:r>
        <w:t>.</w:t>
      </w:r>
    </w:p>
    <w:p w:rsidR="00A07D5E" w:rsidRDefault="00A07D5E" w:rsidP="00A07D5E">
      <w:pPr>
        <w:jc w:val="left"/>
      </w:pPr>
    </w:p>
    <w:p w:rsidR="00C61C3B" w:rsidRDefault="00C61C3B" w:rsidP="006046C7">
      <w:pPr>
        <w:spacing w:after="141" w:line="259" w:lineRule="auto"/>
        <w:ind w:left="710" w:right="0" w:firstLine="0"/>
        <w:jc w:val="center"/>
      </w:pPr>
    </w:p>
    <w:p w:rsidR="006046C7" w:rsidRDefault="006046C7" w:rsidP="006046C7">
      <w:pPr>
        <w:autoSpaceDE w:val="0"/>
        <w:autoSpaceDN w:val="0"/>
        <w:adjustRightInd w:val="0"/>
        <w:spacing w:after="0" w:line="240" w:lineRule="auto"/>
        <w:jc w:val="center"/>
        <w:rPr>
          <w:b/>
          <w:bCs/>
          <w:color w:val="003366"/>
          <w:sz w:val="32"/>
          <w:szCs w:val="32"/>
          <w:highlight w:val="lightGray"/>
        </w:rPr>
      </w:pPr>
      <w:r w:rsidRPr="002B406F">
        <w:rPr>
          <w:b/>
          <w:bCs/>
          <w:color w:val="003366"/>
          <w:sz w:val="32"/>
          <w:szCs w:val="32"/>
          <w:highlight w:val="lightGray"/>
        </w:rPr>
        <w:t>Раздел Г</w:t>
      </w:r>
    </w:p>
    <w:p w:rsidR="006046C7" w:rsidRDefault="006046C7" w:rsidP="006046C7">
      <w:pPr>
        <w:autoSpaceDE w:val="0"/>
        <w:autoSpaceDN w:val="0"/>
        <w:adjustRightInd w:val="0"/>
        <w:spacing w:after="0" w:line="240" w:lineRule="auto"/>
        <w:jc w:val="center"/>
        <w:rPr>
          <w:b/>
          <w:bCs/>
          <w:color w:val="003366"/>
          <w:sz w:val="32"/>
          <w:szCs w:val="32"/>
          <w:highlight w:val="lightGray"/>
        </w:rPr>
      </w:pPr>
    </w:p>
    <w:p w:rsidR="006046C7" w:rsidRPr="002B406F" w:rsidRDefault="006046C7" w:rsidP="006046C7">
      <w:pPr>
        <w:autoSpaceDE w:val="0"/>
        <w:autoSpaceDN w:val="0"/>
        <w:adjustRightInd w:val="0"/>
        <w:spacing w:after="0" w:line="240" w:lineRule="auto"/>
        <w:jc w:val="center"/>
        <w:rPr>
          <w:b/>
          <w:bCs/>
          <w:color w:val="003366"/>
          <w:sz w:val="32"/>
          <w:szCs w:val="32"/>
          <w:highlight w:val="lightGray"/>
        </w:rPr>
      </w:pPr>
      <w:r w:rsidRPr="002B406F">
        <w:rPr>
          <w:b/>
          <w:bCs/>
          <w:color w:val="003366"/>
          <w:sz w:val="32"/>
          <w:szCs w:val="32"/>
          <w:highlight w:val="lightGray"/>
        </w:rPr>
        <w:t>Приложения</w:t>
      </w:r>
    </w:p>
    <w:p w:rsidR="006046C7" w:rsidRPr="002B406F" w:rsidRDefault="006046C7" w:rsidP="006046C7">
      <w:pPr>
        <w:autoSpaceDE w:val="0"/>
        <w:autoSpaceDN w:val="0"/>
        <w:adjustRightInd w:val="0"/>
        <w:spacing w:after="0" w:line="240" w:lineRule="auto"/>
        <w:jc w:val="left"/>
        <w:rPr>
          <w:rFonts w:ascii="TimesNewRomanPS-BoldMT" w:hAnsi="TimesNewRomanPS-BoldMT" w:cs="TimesNewRomanPS-BoldMT"/>
          <w:b/>
          <w:bCs/>
          <w:color w:val="365F92"/>
          <w:sz w:val="32"/>
          <w:szCs w:val="32"/>
        </w:rPr>
      </w:pPr>
    </w:p>
    <w:p w:rsidR="006046C7" w:rsidRPr="002B406F" w:rsidRDefault="006046C7" w:rsidP="006046C7">
      <w:pPr>
        <w:autoSpaceDE w:val="0"/>
        <w:autoSpaceDN w:val="0"/>
        <w:adjustRightInd w:val="0"/>
        <w:spacing w:after="0" w:line="240" w:lineRule="auto"/>
        <w:jc w:val="left"/>
        <w:rPr>
          <w:b/>
          <w:bCs/>
          <w:sz w:val="32"/>
          <w:szCs w:val="32"/>
        </w:rPr>
      </w:pPr>
      <w:r w:rsidRPr="002B406F">
        <w:rPr>
          <w:b/>
          <w:bCs/>
          <w:sz w:val="32"/>
          <w:szCs w:val="32"/>
          <w:highlight w:val="lightGray"/>
        </w:rPr>
        <w:t>8. Оценка на потребностите от социални услуги</w:t>
      </w:r>
    </w:p>
    <w:p w:rsidR="006046C7" w:rsidRDefault="006046C7" w:rsidP="006046C7">
      <w:pPr>
        <w:jc w:val="left"/>
        <w:rPr>
          <w:b/>
          <w:bCs/>
          <w:sz w:val="28"/>
          <w:szCs w:val="28"/>
        </w:rPr>
      </w:pPr>
    </w:p>
    <w:p w:rsidR="006046C7" w:rsidRPr="00702E81" w:rsidRDefault="006046C7" w:rsidP="006046C7">
      <w:pPr>
        <w:jc w:val="left"/>
        <w:rPr>
          <w:b/>
        </w:rPr>
      </w:pPr>
      <w:r>
        <w:rPr>
          <w:b/>
          <w:bCs/>
          <w:sz w:val="28"/>
          <w:szCs w:val="28"/>
        </w:rPr>
        <w:t>8.1 А</w:t>
      </w:r>
      <w:r w:rsidRPr="00702E81">
        <w:rPr>
          <w:b/>
          <w:bCs/>
          <w:sz w:val="28"/>
          <w:szCs w:val="28"/>
        </w:rPr>
        <w:t>нал</w:t>
      </w:r>
      <w:r>
        <w:rPr>
          <w:b/>
          <w:bCs/>
          <w:sz w:val="28"/>
          <w:szCs w:val="28"/>
        </w:rPr>
        <w:t xml:space="preserve">из </w:t>
      </w:r>
      <w:r w:rsidRPr="00702E81">
        <w:rPr>
          <w:b/>
          <w:bCs/>
          <w:sz w:val="28"/>
          <w:szCs w:val="28"/>
        </w:rPr>
        <w:t xml:space="preserve"> на ситуацията</w:t>
      </w:r>
      <w:r w:rsidR="004E2303">
        <w:rPr>
          <w:b/>
          <w:bCs/>
          <w:sz w:val="28"/>
          <w:szCs w:val="28"/>
          <w:lang w:val="en-US"/>
        </w:rPr>
        <w:t xml:space="preserve"> </w:t>
      </w:r>
      <w:r>
        <w:rPr>
          <w:b/>
          <w:bCs/>
          <w:sz w:val="28"/>
          <w:szCs w:val="28"/>
        </w:rPr>
        <w:t xml:space="preserve">и оценка на потребностите от социални услуги </w:t>
      </w:r>
      <w:r w:rsidRPr="00702E81">
        <w:rPr>
          <w:b/>
          <w:bCs/>
          <w:sz w:val="28"/>
          <w:szCs w:val="28"/>
        </w:rPr>
        <w:t xml:space="preserve">в </w:t>
      </w:r>
      <w:r>
        <w:rPr>
          <w:b/>
          <w:bCs/>
          <w:sz w:val="28"/>
          <w:szCs w:val="28"/>
        </w:rPr>
        <w:t xml:space="preserve"> община  Перник</w:t>
      </w:r>
    </w:p>
    <w:p w:rsidR="006046C7" w:rsidRDefault="006046C7" w:rsidP="006046C7">
      <w:pPr>
        <w:jc w:val="left"/>
      </w:pPr>
    </w:p>
    <w:p w:rsidR="006046C7" w:rsidRDefault="006046C7" w:rsidP="006046C7">
      <w:pPr>
        <w:jc w:val="left"/>
      </w:pPr>
    </w:p>
    <w:p w:rsidR="006046C7" w:rsidRDefault="006046C7" w:rsidP="006046C7">
      <w:pPr>
        <w:jc w:val="left"/>
      </w:pPr>
    </w:p>
    <w:p w:rsidR="00C61C3B" w:rsidRDefault="00A4560D">
      <w:pPr>
        <w:spacing w:after="0" w:line="259" w:lineRule="auto"/>
        <w:ind w:right="0" w:firstLine="0"/>
        <w:jc w:val="left"/>
      </w:pPr>
      <w:r>
        <w:br w:type="page"/>
      </w:r>
    </w:p>
    <w:p w:rsidR="00C61C3B" w:rsidRDefault="00C61C3B">
      <w:pPr>
        <w:spacing w:after="136" w:line="259" w:lineRule="auto"/>
        <w:ind w:left="710" w:right="0" w:firstLine="0"/>
        <w:jc w:val="left"/>
      </w:pPr>
    </w:p>
    <w:p w:rsidR="00C61C3B" w:rsidRDefault="00C61C3B">
      <w:pPr>
        <w:spacing w:after="141" w:line="259" w:lineRule="auto"/>
        <w:ind w:left="710" w:right="0" w:firstLine="0"/>
        <w:jc w:val="left"/>
      </w:pPr>
    </w:p>
    <w:p w:rsidR="00C61C3B" w:rsidRDefault="00C61C3B">
      <w:pPr>
        <w:spacing w:after="141" w:line="259" w:lineRule="auto"/>
        <w:ind w:left="710" w:right="0" w:firstLine="0"/>
        <w:jc w:val="left"/>
      </w:pPr>
    </w:p>
    <w:p w:rsidR="00C61C3B" w:rsidRDefault="00C61C3B">
      <w:pPr>
        <w:spacing w:after="0" w:line="259" w:lineRule="auto"/>
        <w:ind w:left="710" w:right="0" w:firstLine="0"/>
        <w:jc w:val="left"/>
      </w:pPr>
    </w:p>
    <w:sectPr w:rsidR="00C61C3B" w:rsidSect="004E7492">
      <w:headerReference w:type="even" r:id="rId39"/>
      <w:headerReference w:type="default" r:id="rId40"/>
      <w:footerReference w:type="even" r:id="rId41"/>
      <w:footerReference w:type="default" r:id="rId42"/>
      <w:headerReference w:type="first" r:id="rId43"/>
      <w:footerReference w:type="first" r:id="rId44"/>
      <w:pgSz w:w="11900" w:h="16840"/>
      <w:pgMar w:top="1189" w:right="999" w:bottom="1369" w:left="1022" w:header="690" w:footer="562"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14D8" w:rsidRDefault="001214D8">
      <w:pPr>
        <w:spacing w:after="0" w:line="240" w:lineRule="auto"/>
      </w:pPr>
      <w:r>
        <w:separator/>
      </w:r>
    </w:p>
  </w:endnote>
  <w:endnote w:type="continuationSeparator" w:id="1">
    <w:p w:rsidR="001214D8" w:rsidRDefault="001214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Segoe UI Symbol">
    <w:altName w:val="Cambria Math"/>
    <w:charset w:val="00"/>
    <w:family w:val="swiss"/>
    <w:pitch w:val="variable"/>
    <w:sig w:usb0="00000003" w:usb1="1200FFEF" w:usb2="00040000" w:usb3="00000000" w:csb0="00000001"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TimesNewRomanPS-BoldMT">
    <w:panose1 w:val="00000000000000000000"/>
    <w:charset w:val="CC"/>
    <w:family w:val="auto"/>
    <w:notTrueType/>
    <w:pitch w:val="default"/>
    <w:sig w:usb0="00000201" w:usb1="00000000" w:usb2="00000000" w:usb3="00000000" w:csb0="00000004" w:csb1="00000000"/>
  </w:font>
  <w:font w:name="Calibri Light">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141" w:line="259" w:lineRule="auto"/>
      <w:ind w:right="12" w:firstLine="0"/>
      <w:jc w:val="right"/>
    </w:pPr>
    <w:r>
      <w:fldChar w:fldCharType="begin"/>
    </w:r>
    <w:r w:rsidR="004B7EF9">
      <w:instrText xml:space="preserve"> PAGE   \* MERGEFORMAT </w:instrText>
    </w:r>
    <w:r>
      <w:fldChar w:fldCharType="separate"/>
    </w:r>
    <w:r w:rsidR="004B7EF9">
      <w:rPr>
        <w:noProof/>
      </w:rPr>
      <w:t>2</w:t>
    </w:r>
    <w:r>
      <w:fldChar w:fldCharType="end"/>
    </w:r>
  </w:p>
  <w:p w:rsidR="004B7EF9" w:rsidRDefault="004B7EF9">
    <w:pPr>
      <w:spacing w:after="0" w:line="259" w:lineRule="auto"/>
      <w:ind w:left="710" w:right="0" w:firstLine="0"/>
      <w:jc w:val="lef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B7EF9">
    <w:pPr>
      <w:spacing w:after="160" w:line="259" w:lineRule="auto"/>
      <w:ind w:right="0" w:firstLine="0"/>
      <w:jc w:val="lef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B7EF9">
    <w:pPr>
      <w:spacing w:after="160" w:line="259" w:lineRule="auto"/>
      <w:ind w:right="0" w:firstLine="0"/>
      <w:jc w:val="lef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141" w:line="259" w:lineRule="auto"/>
      <w:ind w:right="13" w:firstLine="0"/>
      <w:jc w:val="right"/>
    </w:pPr>
    <w:r>
      <w:fldChar w:fldCharType="begin"/>
    </w:r>
    <w:r w:rsidR="004B7EF9">
      <w:instrText xml:space="preserve"> PAGE   \* MERGEFORMAT </w:instrText>
    </w:r>
    <w:r>
      <w:fldChar w:fldCharType="separate"/>
    </w:r>
    <w:r w:rsidR="004E2303">
      <w:rPr>
        <w:noProof/>
      </w:rPr>
      <w:t>30</w:t>
    </w:r>
    <w:r>
      <w:fldChar w:fldCharType="end"/>
    </w:r>
  </w:p>
  <w:p w:rsidR="004B7EF9" w:rsidRDefault="004B7EF9">
    <w:pPr>
      <w:spacing w:after="0" w:line="259" w:lineRule="auto"/>
      <w:ind w:left="710" w:right="0" w:firstLine="0"/>
      <w:jc w:val="lef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141" w:line="259" w:lineRule="auto"/>
      <w:ind w:right="13" w:firstLine="0"/>
      <w:jc w:val="right"/>
    </w:pPr>
    <w:r>
      <w:fldChar w:fldCharType="begin"/>
    </w:r>
    <w:r w:rsidR="004B7EF9">
      <w:instrText xml:space="preserve"> PAGE   \* MERGEFORMAT </w:instrText>
    </w:r>
    <w:r>
      <w:fldChar w:fldCharType="separate"/>
    </w:r>
    <w:r w:rsidR="004E2303">
      <w:rPr>
        <w:noProof/>
      </w:rPr>
      <w:t>29</w:t>
    </w:r>
    <w:r>
      <w:fldChar w:fldCharType="end"/>
    </w:r>
  </w:p>
  <w:p w:rsidR="004B7EF9" w:rsidRDefault="004B7EF9">
    <w:pPr>
      <w:spacing w:after="0" w:line="259" w:lineRule="auto"/>
      <w:ind w:left="710" w:right="0" w:firstLine="0"/>
      <w:jc w:val="lef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141" w:line="259" w:lineRule="auto"/>
      <w:ind w:right="13" w:firstLine="0"/>
      <w:jc w:val="right"/>
    </w:pPr>
    <w:r>
      <w:fldChar w:fldCharType="begin"/>
    </w:r>
    <w:r w:rsidR="004B7EF9">
      <w:instrText xml:space="preserve"> PAGE   \* MERGEFORMAT </w:instrText>
    </w:r>
    <w:r>
      <w:fldChar w:fldCharType="separate"/>
    </w:r>
    <w:r w:rsidR="004B7EF9">
      <w:t>2</w:t>
    </w:r>
    <w:r>
      <w:fldChar w:fldCharType="end"/>
    </w:r>
  </w:p>
  <w:p w:rsidR="004B7EF9" w:rsidRDefault="004B7EF9">
    <w:pPr>
      <w:spacing w:after="0" w:line="259" w:lineRule="auto"/>
      <w:ind w:left="710" w:right="0" w:firstLine="0"/>
      <w:jc w:val="left"/>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141" w:line="259" w:lineRule="auto"/>
      <w:ind w:right="-12" w:firstLine="0"/>
      <w:jc w:val="right"/>
    </w:pPr>
    <w:r>
      <w:fldChar w:fldCharType="begin"/>
    </w:r>
    <w:r w:rsidR="004B7EF9">
      <w:instrText xml:space="preserve"> PAGE   \* MERGEFORMAT </w:instrText>
    </w:r>
    <w:r>
      <w:fldChar w:fldCharType="separate"/>
    </w:r>
    <w:r w:rsidR="004E2303">
      <w:rPr>
        <w:noProof/>
      </w:rPr>
      <w:t>32</w:t>
    </w:r>
    <w:r>
      <w:fldChar w:fldCharType="end"/>
    </w:r>
  </w:p>
  <w:p w:rsidR="004B7EF9" w:rsidRDefault="004B7EF9">
    <w:pPr>
      <w:spacing w:after="0" w:line="259" w:lineRule="auto"/>
      <w:ind w:left="710" w:right="0" w:firstLine="0"/>
      <w:jc w:val="left"/>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141" w:line="259" w:lineRule="auto"/>
      <w:ind w:right="-12" w:firstLine="0"/>
      <w:jc w:val="right"/>
    </w:pPr>
    <w:r>
      <w:fldChar w:fldCharType="begin"/>
    </w:r>
    <w:r w:rsidR="004B7EF9">
      <w:instrText xml:space="preserve"> PAGE   \* MERGEFORMAT </w:instrText>
    </w:r>
    <w:r>
      <w:fldChar w:fldCharType="separate"/>
    </w:r>
    <w:r w:rsidR="004E2303">
      <w:rPr>
        <w:noProof/>
      </w:rPr>
      <w:t>33</w:t>
    </w:r>
    <w:r>
      <w:fldChar w:fldCharType="end"/>
    </w:r>
  </w:p>
  <w:p w:rsidR="004B7EF9" w:rsidRDefault="004B7EF9">
    <w:pPr>
      <w:spacing w:after="0" w:line="259" w:lineRule="auto"/>
      <w:ind w:left="710" w:right="0" w:firstLine="0"/>
      <w:jc w:val="left"/>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141" w:line="259" w:lineRule="auto"/>
      <w:ind w:right="-12" w:firstLine="0"/>
      <w:jc w:val="right"/>
    </w:pPr>
    <w:r>
      <w:fldChar w:fldCharType="begin"/>
    </w:r>
    <w:r w:rsidR="004B7EF9">
      <w:instrText xml:space="preserve"> PAGE   \* MERGEFORMAT </w:instrText>
    </w:r>
    <w:r>
      <w:fldChar w:fldCharType="separate"/>
    </w:r>
    <w:r w:rsidR="004B7EF9">
      <w:t>38</w:t>
    </w:r>
    <w:r>
      <w:fldChar w:fldCharType="end"/>
    </w:r>
  </w:p>
  <w:p w:rsidR="004B7EF9" w:rsidRDefault="004B7EF9">
    <w:pPr>
      <w:spacing w:after="0" w:line="259" w:lineRule="auto"/>
      <w:ind w:left="710" w:right="0" w:firstLine="0"/>
      <w:jc w:val="left"/>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141" w:line="259" w:lineRule="auto"/>
      <w:ind w:right="15" w:firstLine="0"/>
      <w:jc w:val="right"/>
    </w:pPr>
    <w:r>
      <w:fldChar w:fldCharType="begin"/>
    </w:r>
    <w:r w:rsidR="004B7EF9">
      <w:instrText xml:space="preserve"> PAGE   \* MERGEFORMAT </w:instrText>
    </w:r>
    <w:r>
      <w:fldChar w:fldCharType="separate"/>
    </w:r>
    <w:r w:rsidR="004E2303">
      <w:rPr>
        <w:noProof/>
      </w:rPr>
      <w:t>42</w:t>
    </w:r>
    <w:r>
      <w:fldChar w:fldCharType="end"/>
    </w:r>
  </w:p>
  <w:p w:rsidR="004B7EF9" w:rsidRDefault="004B7EF9">
    <w:pPr>
      <w:spacing w:after="0" w:line="259" w:lineRule="auto"/>
      <w:ind w:left="710" w:right="0" w:firstLine="0"/>
      <w:jc w:val="left"/>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141" w:line="259" w:lineRule="auto"/>
      <w:ind w:right="15" w:firstLine="0"/>
      <w:jc w:val="right"/>
    </w:pPr>
    <w:r>
      <w:fldChar w:fldCharType="begin"/>
    </w:r>
    <w:r w:rsidR="004B7EF9">
      <w:instrText xml:space="preserve"> PAGE   \* MERGEFORMAT </w:instrText>
    </w:r>
    <w:r>
      <w:fldChar w:fldCharType="separate"/>
    </w:r>
    <w:r w:rsidR="004E2303">
      <w:rPr>
        <w:noProof/>
      </w:rPr>
      <w:t>41</w:t>
    </w:r>
    <w:r>
      <w:fldChar w:fldCharType="end"/>
    </w:r>
  </w:p>
  <w:p w:rsidR="004B7EF9" w:rsidRDefault="004B7EF9">
    <w:pPr>
      <w:spacing w:after="0" w:line="259" w:lineRule="auto"/>
      <w:ind w:left="710" w:right="0" w:firstLine="0"/>
      <w:jc w:val="left"/>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141" w:line="259" w:lineRule="auto"/>
      <w:ind w:right="15" w:firstLine="0"/>
      <w:jc w:val="right"/>
    </w:pPr>
    <w:r>
      <w:fldChar w:fldCharType="begin"/>
    </w:r>
    <w:r w:rsidR="004B7EF9">
      <w:instrText xml:space="preserve"> PAGE   \* MERGEFORMAT </w:instrText>
    </w:r>
    <w:r>
      <w:fldChar w:fldCharType="separate"/>
    </w:r>
    <w:r w:rsidR="004B7EF9">
      <w:t>44</w:t>
    </w:r>
    <w:r>
      <w:fldChar w:fldCharType="end"/>
    </w:r>
  </w:p>
  <w:p w:rsidR="004B7EF9" w:rsidRDefault="004B7EF9">
    <w:pPr>
      <w:spacing w:after="0" w:line="259" w:lineRule="auto"/>
      <w:ind w:left="710" w:right="0" w:firstLine="0"/>
      <w:jc w:val="left"/>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141" w:line="259" w:lineRule="auto"/>
      <w:ind w:right="-1" w:firstLine="0"/>
      <w:jc w:val="right"/>
    </w:pPr>
    <w:r>
      <w:fldChar w:fldCharType="begin"/>
    </w:r>
    <w:r w:rsidR="004B7EF9">
      <w:instrText xml:space="preserve"> PAGE   \* MERGEFORMAT </w:instrText>
    </w:r>
    <w:r>
      <w:fldChar w:fldCharType="separate"/>
    </w:r>
    <w:r w:rsidR="004E2303">
      <w:rPr>
        <w:noProof/>
      </w:rPr>
      <w:t>44</w:t>
    </w:r>
    <w:r>
      <w:fldChar w:fldCharType="end"/>
    </w:r>
  </w:p>
  <w:p w:rsidR="004B7EF9" w:rsidRDefault="004B7EF9">
    <w:pPr>
      <w:spacing w:after="0" w:line="259" w:lineRule="auto"/>
      <w:ind w:left="710" w:right="0" w:firstLine="0"/>
      <w:jc w:val="left"/>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141" w:line="259" w:lineRule="auto"/>
      <w:ind w:right="-1" w:firstLine="0"/>
      <w:jc w:val="right"/>
    </w:pPr>
    <w:r>
      <w:fldChar w:fldCharType="begin"/>
    </w:r>
    <w:r w:rsidR="004B7EF9">
      <w:instrText xml:space="preserve"> PAGE   \* MERGEFORMAT </w:instrText>
    </w:r>
    <w:r>
      <w:fldChar w:fldCharType="separate"/>
    </w:r>
    <w:r w:rsidR="004E2303">
      <w:rPr>
        <w:noProof/>
      </w:rPr>
      <w:t>47</w:t>
    </w:r>
    <w:r>
      <w:fldChar w:fldCharType="end"/>
    </w:r>
  </w:p>
  <w:p w:rsidR="004B7EF9" w:rsidRDefault="004B7EF9">
    <w:pPr>
      <w:spacing w:after="0" w:line="259" w:lineRule="auto"/>
      <w:ind w:left="710" w:right="0" w:firstLine="0"/>
      <w:jc w:val="left"/>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141" w:line="259" w:lineRule="auto"/>
      <w:ind w:right="-1" w:firstLine="0"/>
      <w:jc w:val="right"/>
    </w:pPr>
    <w:r>
      <w:fldChar w:fldCharType="begin"/>
    </w:r>
    <w:r w:rsidR="004B7EF9">
      <w:instrText xml:space="preserve"> PAGE   \* MERGEFORMAT </w:instrText>
    </w:r>
    <w:r>
      <w:fldChar w:fldCharType="separate"/>
    </w:r>
    <w:r w:rsidR="004B7EF9">
      <w:t>38</w:t>
    </w:r>
    <w:r>
      <w:fldChar w:fldCharType="end"/>
    </w:r>
  </w:p>
  <w:p w:rsidR="004B7EF9" w:rsidRDefault="004B7EF9">
    <w:pPr>
      <w:spacing w:after="0" w:line="259" w:lineRule="auto"/>
      <w:ind w:left="710" w:right="0" w:firstLine="0"/>
      <w:jc w:val="left"/>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141" w:line="259" w:lineRule="auto"/>
      <w:ind w:right="15" w:firstLine="0"/>
      <w:jc w:val="right"/>
    </w:pPr>
    <w:r>
      <w:fldChar w:fldCharType="begin"/>
    </w:r>
    <w:r w:rsidR="004B7EF9">
      <w:instrText xml:space="preserve"> PAGE   \* MERGEFORMAT </w:instrText>
    </w:r>
    <w:r>
      <w:fldChar w:fldCharType="separate"/>
    </w:r>
    <w:r w:rsidR="004E2303">
      <w:rPr>
        <w:noProof/>
      </w:rPr>
      <w:t>54</w:t>
    </w:r>
    <w:r>
      <w:fldChar w:fldCharType="end"/>
    </w:r>
  </w:p>
  <w:p w:rsidR="004B7EF9" w:rsidRDefault="004B7EF9">
    <w:pPr>
      <w:spacing w:after="0" w:line="259" w:lineRule="auto"/>
      <w:ind w:left="710" w:right="0" w:firstLine="0"/>
      <w:jc w:val="left"/>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141" w:line="259" w:lineRule="auto"/>
      <w:ind w:right="15" w:firstLine="0"/>
      <w:jc w:val="right"/>
    </w:pPr>
    <w:r>
      <w:fldChar w:fldCharType="begin"/>
    </w:r>
    <w:r w:rsidR="004B7EF9">
      <w:instrText xml:space="preserve"> PAGE   \* MERGEFORMAT </w:instrText>
    </w:r>
    <w:r>
      <w:fldChar w:fldCharType="separate"/>
    </w:r>
    <w:r w:rsidR="004E2303">
      <w:rPr>
        <w:noProof/>
      </w:rPr>
      <w:t>55</w:t>
    </w:r>
    <w:r>
      <w:fldChar w:fldCharType="end"/>
    </w:r>
  </w:p>
  <w:p w:rsidR="004B7EF9" w:rsidRDefault="004B7EF9">
    <w:pPr>
      <w:spacing w:after="0" w:line="259" w:lineRule="auto"/>
      <w:ind w:left="710" w:right="0" w:firstLine="0"/>
      <w:jc w:val="left"/>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141" w:line="259" w:lineRule="auto"/>
      <w:ind w:right="15" w:firstLine="0"/>
      <w:jc w:val="right"/>
    </w:pPr>
    <w:r>
      <w:fldChar w:fldCharType="begin"/>
    </w:r>
    <w:r w:rsidR="004B7EF9">
      <w:instrText xml:space="preserve"> PAGE   \* MERGEFORMAT </w:instrText>
    </w:r>
    <w:r>
      <w:fldChar w:fldCharType="separate"/>
    </w:r>
    <w:r w:rsidR="004B7EF9">
      <w:t>2</w:t>
    </w:r>
    <w:r>
      <w:fldChar w:fldCharType="end"/>
    </w:r>
  </w:p>
  <w:p w:rsidR="004B7EF9" w:rsidRDefault="004B7EF9">
    <w:pPr>
      <w:spacing w:after="0" w:line="259" w:lineRule="auto"/>
      <w:ind w:left="710" w:right="0"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14D8" w:rsidRDefault="001214D8">
      <w:pPr>
        <w:spacing w:after="0" w:line="240" w:lineRule="auto"/>
      </w:pPr>
      <w:r>
        <w:separator/>
      </w:r>
    </w:p>
  </w:footnote>
  <w:footnote w:type="continuationSeparator" w:id="1">
    <w:p w:rsidR="001214D8" w:rsidRDefault="001214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0" w:line="259" w:lineRule="auto"/>
      <w:ind w:left="1003" w:right="0" w:firstLine="0"/>
      <w:jc w:val="left"/>
    </w:pPr>
    <w:r w:rsidRPr="004E7492">
      <w:rPr>
        <w:rFonts w:ascii="Calibri" w:eastAsia="Calibri" w:hAnsi="Calibri" w:cs="Calibri"/>
        <w:noProof/>
        <w:sz w:val="22"/>
      </w:rPr>
      <w:pict>
        <v:group id="Group 385090" o:spid="_x0000_s4115" style="position:absolute;left:0;text-align:left;margin-left:49.7pt;margin-top:47.35pt;width:496.1pt;height:.5pt;z-index:251658240;mso-position-horizontal-relative:page;mso-position-vertical-relative:page" coordsize="6300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">
          <v:shape id="Shape 391623" o:spid="_x0000_s4116" style="position:absolute;width:63002;height:91;visibility:visible" coordsize="6300216,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dl1cgA&#10;AADfAAAADwAAAGRycy9kb3ducmV2LnhtbESPT2vCQBTE7wW/w/IEb3WjsWKiq4hSsd78g+dn9pkE&#10;s29DdmvSfvpuodDjMDO/YRarzlTiSY0rLSsYDSMQxJnVJecKLuf31xkI55E1VpZJwRc5WC17LwtM&#10;tW35SM+Tz0WAsEtRQeF9nUrpsoIMuqGtiYN3t41BH2STS91gG+CmkuMomkqDJYeFAmvaFJQ9Tp9G&#10;QbL/mPldGR9uk83bNvm2bXa4rpUa9Lv1HISnzv+H/9p7rSBORtNxDL9/wheQ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F2XVyAAAAN8AAAAPAAAAAAAAAAAAAAAAAJgCAABk&#10;cnMvZG93bnJldi54bWxQSwUGAAAAAAQABAD1AAAAjQMAAAAA&#10;" adj="0,,0" path="m,l6300216,r,9144l,9144,,e" fillcolor="black" stroked="f" strokeweight="0">
            <v:stroke miterlimit="83231f" joinstyle="miter"/>
            <v:formulas/>
            <v:path arrowok="t" o:connecttype="segments" textboxrect="0,0,6300216,9144"/>
          </v:shape>
          <w10:wrap type="square" anchorx="page" anchory="page"/>
        </v:group>
      </w:pict>
    </w:r>
    <w:r w:rsidR="004B7EF9">
      <w:rPr>
        <w:b/>
        <w:i/>
        <w:color w:val="666699"/>
        <w:sz w:val="26"/>
      </w:rPr>
      <w:t xml:space="preserve">Областна стратегия за развитие на социалните услуги в област Перник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B7EF9">
    <w:pPr>
      <w:spacing w:after="160" w:line="259" w:lineRule="auto"/>
      <w:ind w:right="0" w:firstLine="0"/>
      <w:jc w:val="lef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Pr="00A07D5E" w:rsidRDefault="004B7EF9" w:rsidP="00A07D5E">
    <w:pPr>
      <w:pStyle w:val="a4"/>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Pr="00A07D5E" w:rsidRDefault="004B7EF9" w:rsidP="00A07D5E">
    <w:pPr>
      <w:pStyle w:val="a4"/>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0" w:line="259" w:lineRule="auto"/>
      <w:ind w:left="1003" w:right="0" w:firstLine="0"/>
      <w:jc w:val="left"/>
    </w:pPr>
    <w:r w:rsidRPr="004E7492">
      <w:rPr>
        <w:rFonts w:ascii="Calibri" w:eastAsia="Calibri" w:hAnsi="Calibri" w:cs="Calibri"/>
        <w:noProof/>
        <w:sz w:val="22"/>
      </w:rPr>
      <w:pict>
        <v:group id="Group 385111" o:spid="_x0000_s4113" style="position:absolute;left:0;text-align:left;margin-left:49.7pt;margin-top:47.35pt;width:496.1pt;height:.5pt;z-index:251661312;mso-position-horizontal-relative:page;mso-position-vertical-relative:page" coordsize="6300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">
          <v:shape id="Shape 391624" o:spid="_x0000_s4114" style="position:absolute;width:63002;height:91;visibility:visible" coordsize="6300216,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9occA&#10;AADfAAAADwAAAGRycy9kb3ducmV2LnhtbESPT2vCQBTE70K/w/IEb7rxT8WkriIWxXrTFs/P7GsS&#10;zL4N2dVEP323IHgcZuY3zHzZmlLcqHaFZQXDQQSCOLW64EzBz/emPwPhPLLG0jIpuJOD5eKtM8dE&#10;24YPdDv6TAQIuwQV5N5XiZQuzcmgG9iKOHi/tjbog6wzqWtsAtyUchRFU2mw4LCQY0XrnNLL8WoU&#10;xLuvmd8W4/15sn7/jB+2SfenlVK9brv6AOGp9a/ws73TCsbxcDqawP+f8AXk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HHAAAA3wAAAA8AAAAAAAAAAAAAAAAAmAIAAGRy&#10;cy9kb3ducmV2LnhtbFBLBQYAAAAABAAEAPUAAACMAwAAAAA=&#10;" adj="0,,0" path="m,l6300216,r,9144l,9144,,e" fillcolor="black" stroked="f" strokeweight="0">
            <v:stroke miterlimit="83231f" joinstyle="miter"/>
            <v:formulas/>
            <v:path arrowok="t" o:connecttype="segments" textboxrect="0,0,6300216,9144"/>
          </v:shape>
          <w10:wrap type="square" anchorx="page" anchory="page"/>
        </v:group>
      </w:pict>
    </w:r>
    <w:r w:rsidR="004B7EF9">
      <w:rPr>
        <w:b/>
        <w:i/>
        <w:color w:val="666699"/>
        <w:sz w:val="26"/>
      </w:rPr>
      <w:t xml:space="preserve">Областна стратегия за развитие на социалните услуги в област Перник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rsidP="00725424">
    <w:pPr>
      <w:spacing w:after="0" w:line="259" w:lineRule="auto"/>
      <w:ind w:left="3638" w:right="0" w:firstLine="0"/>
      <w:jc w:val="left"/>
    </w:pPr>
    <w:r w:rsidRPr="004E7492">
      <w:rPr>
        <w:rFonts w:ascii="Calibri" w:eastAsia="Calibri" w:hAnsi="Calibri" w:cs="Calibri"/>
        <w:noProof/>
        <w:sz w:val="22"/>
      </w:rPr>
      <w:pict>
        <v:group id="_x0000_s4111" style="position:absolute;left:0;text-align:left;margin-left:41.05pt;margin-top:47.1pt;width:759.85pt;height:.5pt;z-index:251681792;mso-position-horizontal-relative:page;mso-position-vertical-relative:page" coordsize="964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">
          <v:shape id="Shape 391629" o:spid="_x0000_s4112" style="position:absolute;width:96499;height:91;visibility:visible" coordsize="9649968,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FTIMcA&#10;AADfAAAADwAAAGRycy9kb3ducmV2LnhtbESPQWvCQBSE74X+h+UVeqsbUxBNXSUIBUs9VNveH9ln&#10;knb3bcw+Nf33XUHwOMzMN8x8OXinTtTHNrCB8SgDRVwF23Jt4Ovz9WkKKgqyRReYDPxRhOXi/m6O&#10;hQ1n3tJpJ7VKEI4FGmhEukLrWDXkMY5CR5y8feg9SpJ9rW2P5wT3TudZNtEeW04LDXa0aqj63R29&#10;geP2W9738W39cyg3H1Jucuem3pjHh6F8ASU0yC18ba+tgefZeJLP4PInfQG9+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NRUyDHAAAA3wAAAA8AAAAAAAAAAAAAAAAAmAIAAGRy&#10;cy9kb3ducmV2LnhtbFBLBQYAAAAABAAEAPUAAACMAwAAAAA=&#10;" adj="0,,0" path="m,l9649968,r,9144l,9144,,e" fillcolor="black" stroked="f" strokeweight="0">
            <v:stroke miterlimit="83231f" joinstyle="miter"/>
            <v:formulas/>
            <v:path arrowok="t" o:connecttype="segments" textboxrect="0,0,9649968,9144"/>
          </v:shape>
          <w10:wrap type="square" anchorx="page" anchory="page"/>
        </v:group>
      </w:pict>
    </w:r>
    <w:r w:rsidR="004B7EF9">
      <w:rPr>
        <w:b/>
        <w:i/>
        <w:color w:val="666699"/>
        <w:sz w:val="26"/>
      </w:rPr>
      <w:t xml:space="preserve">Стратегия за развитие на социалните услуги в община Перник </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rsidP="00725424">
    <w:pPr>
      <w:spacing w:after="0" w:line="259" w:lineRule="auto"/>
      <w:ind w:left="3638" w:right="0" w:firstLine="0"/>
      <w:jc w:val="left"/>
    </w:pPr>
    <w:r w:rsidRPr="004E7492">
      <w:rPr>
        <w:rFonts w:ascii="Calibri" w:eastAsia="Calibri" w:hAnsi="Calibri" w:cs="Calibri"/>
        <w:noProof/>
        <w:sz w:val="22"/>
      </w:rPr>
      <w:pict>
        <v:group id="Group 385212" o:spid="_x0000_s4109" style="position:absolute;left:0;text-align:left;margin-left:41.05pt;margin-top:47.1pt;width:759.85pt;height:.5pt;z-index:251679744;mso-position-horizontal-relative:page;mso-position-vertical-relative:page" coordsize="964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">
          <v:shape id="Shape 391629" o:spid="_x0000_s4110" style="position:absolute;width:96499;height:91;visibility:visible" coordsize="9649968,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QlMIA&#10;AADaAAAADwAAAGRycy9kb3ducmV2LnhtbESPQWvCQBSE7wX/w/IK3uqmQkWiqwRBsNRD1fb+yD6T&#10;6O7bNPvU+O+7QqHHYWa+YebL3jt1pS42gQ28jjJQxGWwDVcGvg7rlymoKMgWXWAycKcIy8XgaY65&#10;DTfe0XUvlUoQjjkaqEXaXOtY1uQxjkJLnLxj6DxKkl2lbYe3BPdOj7Nsoj02nBZqbGlVU3neX7yB&#10;y+5bPo7xfXP6KbafUmzHzk29McPnvpiBEurlP/zX3lgDb/C4km6AXv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NBCUwgAAANoAAAAPAAAAAAAAAAAAAAAAAJgCAABkcnMvZG93&#10;bnJldi54bWxQSwUGAAAAAAQABAD1AAAAhwMAAAAA&#10;" adj="0,,0" path="m,l9649968,r,9144l,9144,,e" fillcolor="black" stroked="f" strokeweight="0">
            <v:stroke miterlimit="83231f" joinstyle="miter"/>
            <v:formulas/>
            <v:path arrowok="t" o:connecttype="segments" textboxrect="0,0,9649968,9144"/>
          </v:shape>
          <w10:wrap type="square" anchorx="page" anchory="page"/>
        </v:group>
      </w:pict>
    </w:r>
    <w:r w:rsidR="004B7EF9">
      <w:rPr>
        <w:b/>
        <w:i/>
        <w:color w:val="666699"/>
        <w:sz w:val="26"/>
      </w:rPr>
      <w:t xml:space="preserve">Стратегия за развитие на социалните услуги в община Перник </w:t>
    </w:r>
  </w:p>
  <w:p w:rsidR="004B7EF9" w:rsidRPr="00725424" w:rsidRDefault="004B7EF9" w:rsidP="00725424">
    <w:pPr>
      <w:pStyle w:val="a4"/>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0" w:line="259" w:lineRule="auto"/>
      <w:ind w:left="3638" w:right="0" w:firstLine="0"/>
      <w:jc w:val="left"/>
    </w:pPr>
    <w:r w:rsidRPr="004E7492">
      <w:rPr>
        <w:rFonts w:ascii="Calibri" w:eastAsia="Calibri" w:hAnsi="Calibri" w:cs="Calibri"/>
        <w:noProof/>
        <w:sz w:val="22"/>
      </w:rPr>
      <w:pict>
        <v:group id="Group 385172" o:spid="_x0000_s4107" style="position:absolute;left:0;text-align:left;margin-left:41.05pt;margin-top:47.1pt;width:759.85pt;height:.5pt;z-index:251664384;mso-position-horizontal-relative:page;mso-position-vertical-relative:page" coordsize="964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">
          <v:shape id="Shape 391627" o:spid="_x0000_s4108" style="position:absolute;width:96499;height:91;visibility:visible" coordsize="9649968,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JiycgA&#10;AADfAAAADwAAAGRycy9kb3ducmV2LnhtbESPQUvDQBSE74L/YXmCN7tphFpjtyUIQsUebKv3R/Y1&#10;ie6+jdnXNv77bqHQ4zAz3zCzxeCdOlAf28AGxqMMFHEVbMu1ga/t28MUVBRkiy4wGfinCIv57c0M&#10;CxuOvKbDRmqVIBwLNNCIdIXWsWrIYxyFjjh5u9B7lCT7Wtsejwnunc6zbKI9tpwWGuzotaHqd7P3&#10;Bvbrb/nYxfflz1+5+pRylTs39cbc3w3lCyihQa7hS3tpDTw+jyf5E5z/pC+g5y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gmLJyAAAAN8AAAAPAAAAAAAAAAAAAAAAAJgCAABk&#10;cnMvZG93bnJldi54bWxQSwUGAAAAAAQABAD1AAAAjQMAAAAA&#10;" adj="0,,0" path="m,l9649968,r,9144l,9144,,e" fillcolor="black" stroked="f" strokeweight="0">
            <v:stroke miterlimit="83231f" joinstyle="miter"/>
            <v:formulas/>
            <v:path arrowok="t" o:connecttype="segments" textboxrect="0,0,9649968,9144"/>
          </v:shape>
          <w10:wrap type="square" anchorx="page" anchory="page"/>
        </v:group>
      </w:pict>
    </w:r>
    <w:r w:rsidR="004B7EF9">
      <w:rPr>
        <w:b/>
        <w:i/>
        <w:color w:val="666699"/>
        <w:sz w:val="26"/>
      </w:rPr>
      <w:t xml:space="preserve">Областна стратегия за развитие на социалните услуги в област Перник </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Pr="00725424" w:rsidRDefault="004B7EF9" w:rsidP="00725424">
    <w:pPr>
      <w:pStyle w:val="a4"/>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Pr="00725424" w:rsidRDefault="004B7EF9" w:rsidP="00725424">
    <w:pPr>
      <w:pStyle w:val="a4"/>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0" w:line="259" w:lineRule="auto"/>
      <w:ind w:left="1142" w:right="0" w:firstLine="0"/>
      <w:jc w:val="left"/>
    </w:pPr>
    <w:r w:rsidRPr="004E7492">
      <w:rPr>
        <w:rFonts w:ascii="Calibri" w:eastAsia="Calibri" w:hAnsi="Calibri" w:cs="Calibri"/>
        <w:noProof/>
        <w:sz w:val="22"/>
      </w:rPr>
      <w:pict>
        <v:group id="Group 385233" o:spid="_x0000_s4105" style="position:absolute;left:0;text-align:left;margin-left:35.5pt;margin-top:47.35pt;width:510.25pt;height:.5pt;z-index:251667456;mso-position-horizontal-relative:page;mso-position-vertical-relative:page" coordsize="6480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">
          <v:shape id="Shape 391630" o:spid="_x0000_s4106" style="position:absolute;width:64800;height:91;visibility:visible" coordsize="6480049,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kp2cgA&#10;AADfAAAADwAAAGRycy9kb3ducmV2LnhtbESPzWrCQBSF9wXfYbhCN6ITK9gaHSVtEXTholZdXzLX&#10;TDRzJ2SmJvbpOwuhy8P541usOluJGzW+dKxgPEpAEOdOl1woOHyvh28gfEDWWDkmBXfysFr2nhaY&#10;atfyF932oRBxhH2KCkwIdSqlzw1Z9CNXE0fv7BqLIcqmkLrBNo7bSr4kyVRaLDk+GKzpw1B+3f9Y&#10;BXW2y7Pz5+D9chi0v9vXY3U6mbVSz/0um4MI1IX/8KO90Qoms/F0EgkiT2QBufw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SnZyAAAAN8AAAAPAAAAAAAAAAAAAAAAAJgCAABk&#10;cnMvZG93bnJldi54bWxQSwUGAAAAAAQABAD1AAAAjQMAAAAA&#10;" adj="0,,0" path="m,l6480049,r,9144l,9144,,e" fillcolor="black" stroked="f" strokeweight="0">
            <v:stroke miterlimit="83231f" joinstyle="miter"/>
            <v:formulas/>
            <v:path arrowok="t" o:connecttype="segments" textboxrect="0,0,6480049,9144"/>
          </v:shape>
          <w10:wrap type="square" anchorx="page" anchory="page"/>
        </v:group>
      </w:pict>
    </w:r>
    <w:r w:rsidR="004B7EF9">
      <w:rPr>
        <w:b/>
        <w:i/>
        <w:color w:val="666699"/>
        <w:sz w:val="26"/>
      </w:rPr>
      <w:t xml:space="preserve">Областна стратегия за развитие на социалните услуги в област Перник </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rsidP="00CC4C23">
    <w:pPr>
      <w:spacing w:after="0" w:line="259" w:lineRule="auto"/>
      <w:ind w:left="3638" w:right="0" w:firstLine="0"/>
      <w:jc w:val="left"/>
    </w:pPr>
    <w:r w:rsidRPr="004E7492">
      <w:rPr>
        <w:rFonts w:ascii="Calibri" w:eastAsia="Calibri" w:hAnsi="Calibri" w:cs="Calibri"/>
        <w:noProof/>
        <w:sz w:val="22"/>
      </w:rPr>
      <w:pict>
        <v:group id="_x0000_s4103" style="position:absolute;left:0;text-align:left;margin-left:41.05pt;margin-top:47.1pt;width:759.85pt;height:.5pt;z-index:251689984;mso-position-horizontal-relative:page;mso-position-vertical-relative:page" coordsize="964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">
          <v:shape id="Shape 391629" o:spid="_x0000_s4104" style="position:absolute;width:96499;height:91;visibility:visible" coordsize="9649968,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dIJ8MA&#10;AADbAAAADwAAAGRycy9kb3ducmV2LnhtbESPzWrDMBCE74G8g9hCb4lcF0pwowRTCCQ0h+bvvlgb&#10;2620cqxN4r59VSj0OMzMN8x8OXinbtTHNrCBp2kGirgKtuXawPGwmsxARUG26AKTgW+KsFyMR3Ms&#10;bLjzjm57qVWCcCzQQCPSFVrHqiGPcRo64uSdQ+9RkuxrbXu8J7h3Os+yF+2x5bTQYEdvDVVf+6s3&#10;cN2d5P0cN+vPS7n9kHKbOzfzxjw+DOUrKKFB/sN/7bU1kD/D75f0A/T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0dIJ8MAAADbAAAADwAAAAAAAAAAAAAAAACYAgAAZHJzL2Rv&#10;d25yZXYueG1sUEsFBgAAAAAEAAQA9QAAAIgDAAAAAA==&#10;" adj="0,,0" path="m,l9649968,r,9144l,9144,,e" fillcolor="black" stroked="f" strokeweight="0">
            <v:stroke miterlimit="83231f" joinstyle="miter"/>
            <v:formulas/>
            <v:path arrowok="t" o:connecttype="segments" textboxrect="0,0,9649968,9144"/>
          </v:shape>
          <w10:wrap type="square" anchorx="page" anchory="page"/>
        </v:group>
      </w:pict>
    </w:r>
    <w:r w:rsidR="004B7EF9">
      <w:rPr>
        <w:b/>
        <w:i/>
        <w:color w:val="666699"/>
        <w:sz w:val="26"/>
      </w:rPr>
      <w:t xml:space="preserve">Стратегия за развитие на социалните услуги в община Перник </w:t>
    </w:r>
  </w:p>
  <w:p w:rsidR="004B7EF9" w:rsidRPr="00CC4C23" w:rsidRDefault="004B7EF9" w:rsidP="00CC4C23">
    <w:pPr>
      <w:pStyle w:val="a4"/>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0" w:line="259" w:lineRule="auto"/>
      <w:ind w:left="3638" w:right="0" w:firstLine="0"/>
      <w:jc w:val="left"/>
    </w:pPr>
    <w:r w:rsidRPr="004E7492">
      <w:rPr>
        <w:rFonts w:ascii="Calibri" w:eastAsia="Calibri" w:hAnsi="Calibri" w:cs="Calibri"/>
        <w:noProof/>
        <w:sz w:val="22"/>
      </w:rPr>
      <w:pict>
        <v:group id="Group 385314" o:spid="_x0000_s4101" style="position:absolute;left:0;text-align:left;margin-left:41.05pt;margin-top:47.1pt;width:759.85pt;height:.5pt;z-index:251669504;mso-position-horizontal-relative:page;mso-position-vertical-relative:page" coordsize="964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">
          <v:shape id="Shape 391634" o:spid="_x0000_s4102" style="position:absolute;width:96499;height:91;visibility:visible" coordsize="9649968,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lqY8gA&#10;AADfAAAADwAAAGRycy9kb3ducmV2LnhtbESPX2vCQBDE3wv9DscWfKsXtYhNPSUUCkp98F/fl9ya&#10;pL3bS3Orpt++JxT6OMzMb5j5svdOXaiLTWADo2EGirgMtuHKwPHw9jgDFQXZogtMBn4ownJxfzfH&#10;3IYr7+iyl0olCMccDdQiba51LGvyGIehJU7eKXQeJcmu0rbDa4J7p8dZNtUeG04LNbb0WlP5tT97&#10;A+fdh7yf4nr1+V1stlJsxs7NvDGDh754ASXUy3/4r72yBibPo+nkCW5/0hf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iWpjyAAAAN8AAAAPAAAAAAAAAAAAAAAAAJgCAABk&#10;cnMvZG93bnJldi54bWxQSwUGAAAAAAQABAD1AAAAjQMAAAAA&#10;" adj="0,,0" path="m,l9649968,r,9144l,9144,,e" fillcolor="black" stroked="f" strokeweight="0">
            <v:stroke miterlimit="83231f" joinstyle="miter"/>
            <v:formulas/>
            <v:path arrowok="t" o:connecttype="segments" textboxrect="0,0,9649968,9144"/>
          </v:shape>
          <w10:wrap type="square" anchorx="page" anchory="page"/>
        </v:group>
      </w:pict>
    </w:r>
    <w:r w:rsidR="004B7EF9">
      <w:rPr>
        <w:b/>
        <w:i/>
        <w:color w:val="666699"/>
        <w:sz w:val="26"/>
      </w:rPr>
      <w:t xml:space="preserve">Стратегия за развитие на социалните услуги в община Перник </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0" w:line="259" w:lineRule="auto"/>
      <w:ind w:left="3638" w:right="0" w:firstLine="0"/>
      <w:jc w:val="left"/>
    </w:pPr>
    <w:r w:rsidRPr="004E7492">
      <w:rPr>
        <w:rFonts w:ascii="Calibri" w:eastAsia="Calibri" w:hAnsi="Calibri" w:cs="Calibri"/>
        <w:noProof/>
        <w:sz w:val="22"/>
      </w:rPr>
      <w:pict>
        <v:group id="Group 385294" o:spid="_x0000_s4099" style="position:absolute;left:0;text-align:left;margin-left:41.05pt;margin-top:47.1pt;width:759.85pt;height:.5pt;z-index:251670528;mso-position-horizontal-relative:page;mso-position-vertical-relative:page" coordsize="964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">
          <v:shape id="Shape 391633" o:spid="_x0000_s4100" style="position:absolute;width:96499;height:91;visibility:visible" coordsize="9649968,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DyF8cA&#10;AADfAAAADwAAAGRycy9kb3ducmV2LnhtbESPQWvCQBSE74X+h+UVeqsbDYimrhIKBUs9VG3vj+wz&#10;Sbv7Ns0+Nf33XUHwOMzMN8xiNXinTtTHNrCB8SgDRVwF23Jt4HP/+jQDFQXZogtMBv4owmp5f7fA&#10;woYzb+m0k1olCMcCDTQiXaF1rBryGEehI07eIfQeJcm+1rbHc4J7pydZNtUeW04LDXb00lD1szt6&#10;A8ftl7wf4tv6+7fcfEi5mTg388Y8PgzlMyihQW7ha3ttDeTz8TTP4fInfQG9/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dg8hfHAAAA3wAAAA8AAAAAAAAAAAAAAAAAmAIAAGRy&#10;cy9kb3ducmV2LnhtbFBLBQYAAAAABAAEAPUAAACMAwAAAAA=&#10;" adj="0,,0" path="m,l9649968,r,9144l,9144,,e" fillcolor="black" stroked="f" strokeweight="0">
            <v:stroke miterlimit="83231f" joinstyle="miter"/>
            <v:formulas/>
            <v:path arrowok="t" o:connecttype="segments" textboxrect="0,0,9649968,9144"/>
          </v:shape>
          <w10:wrap type="square" anchorx="page" anchory="page"/>
        </v:group>
      </w:pict>
    </w:r>
    <w:r w:rsidR="004B7EF9">
      <w:rPr>
        <w:b/>
        <w:i/>
        <w:color w:val="666699"/>
        <w:sz w:val="26"/>
      </w:rPr>
      <w:t xml:space="preserve">Областна стратегия за развитие на социалните услуги в област Перник </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Pr="00A07D5E" w:rsidRDefault="004B7EF9" w:rsidP="00A07D5E">
    <w:pPr>
      <w:pStyle w:val="a4"/>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Pr="00296804" w:rsidRDefault="004B7EF9" w:rsidP="00296804">
    <w:pPr>
      <w:pStyle w:val="a4"/>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F9" w:rsidRDefault="004E7492">
    <w:pPr>
      <w:spacing w:after="0" w:line="259" w:lineRule="auto"/>
      <w:ind w:left="1003" w:right="0" w:firstLine="0"/>
      <w:jc w:val="left"/>
    </w:pPr>
    <w:r w:rsidRPr="004E7492">
      <w:rPr>
        <w:rFonts w:ascii="Calibri" w:eastAsia="Calibri" w:hAnsi="Calibri" w:cs="Calibri"/>
        <w:noProof/>
        <w:sz w:val="22"/>
      </w:rPr>
      <w:pict>
        <v:group id="Group 385355" o:spid="_x0000_s4097" style="position:absolute;left:0;text-align:left;margin-left:49.7pt;margin-top:47.35pt;width:496.1pt;height:.5pt;z-index:251673600;mso-position-horizontal-relative:page;mso-position-vertical-relative:page" coordsize="6300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">
          <v:shape id="Shape 391636" o:spid="_x0000_s4098" style="position:absolute;width:63002;height:91;visibility:visible" coordsize="6300216,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lQkMgA&#10;AADfAAAADwAAAGRycy9kb3ducmV2LnhtbESPQWvCQBSE70L/w/IEb7qxaYNJXUWUFuvNtPT8mn1N&#10;gtm3Ibs10V/fLQgeh5n5hlmuB9OIM3WutqxgPotAEBdW11wq+Px4nS5AOI+ssbFMCi7kYL16GC0x&#10;07bnI51zX4oAYZehgsr7NpPSFRUZdDPbEgfvx3YGfZBdKXWHfYCbRj5GUSIN1hwWKmxpW1Fxyn+N&#10;gnT/vvBvdXz4fto+79Kr7YvD10apyXjYvIDwNPh7+NbeawVxOk/iBP7/hC8gV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uVCQyAAAAN8AAAAPAAAAAAAAAAAAAAAAAJgCAABk&#10;cnMvZG93bnJldi54bWxQSwUGAAAAAAQABAD1AAAAjQMAAAAA&#10;" adj="0,,0" path="m,l6300216,r,9144l,9144,,e" fillcolor="black" stroked="f" strokeweight="0">
            <v:stroke miterlimit="83231f" joinstyle="miter"/>
            <v:formulas/>
            <v:path arrowok="t" o:connecttype="segments" textboxrect="0,0,6300216,9144"/>
          </v:shape>
          <w10:wrap type="square" anchorx="page" anchory="page"/>
        </v:group>
      </w:pict>
    </w:r>
    <w:r w:rsidR="004B7EF9">
      <w:rPr>
        <w:b/>
        <w:i/>
        <w:color w:val="666699"/>
        <w:sz w:val="26"/>
      </w:rPr>
      <w:t xml:space="preserve">Областна стратегия за развитие на социалните услуги в област Перник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34750"/>
    <w:multiLevelType w:val="hybridMultilevel"/>
    <w:tmpl w:val="01D0E358"/>
    <w:lvl w:ilvl="0" w:tplc="49B64408">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041C52">
      <w:start w:val="1"/>
      <w:numFmt w:val="bullet"/>
      <w:lvlText w:val="o"/>
      <w:lvlJc w:val="left"/>
      <w:pPr>
        <w:ind w:left="1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3AC3826">
      <w:start w:val="1"/>
      <w:numFmt w:val="bullet"/>
      <w:lvlText w:val="▪"/>
      <w:lvlJc w:val="left"/>
      <w:pPr>
        <w:ind w:left="2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C8997E">
      <w:start w:val="1"/>
      <w:numFmt w:val="bullet"/>
      <w:lvlText w:val="•"/>
      <w:lvlJc w:val="left"/>
      <w:pPr>
        <w:ind w:left="3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68CB56">
      <w:start w:val="1"/>
      <w:numFmt w:val="bullet"/>
      <w:lvlText w:val="o"/>
      <w:lvlJc w:val="left"/>
      <w:pPr>
        <w:ind w:left="39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EA6C4B6">
      <w:start w:val="1"/>
      <w:numFmt w:val="bullet"/>
      <w:lvlText w:val="▪"/>
      <w:lvlJc w:val="left"/>
      <w:pPr>
        <w:ind w:left="4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701D4A">
      <w:start w:val="1"/>
      <w:numFmt w:val="bullet"/>
      <w:lvlText w:val="•"/>
      <w:lvlJc w:val="left"/>
      <w:pPr>
        <w:ind w:left="5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0E6D22">
      <w:start w:val="1"/>
      <w:numFmt w:val="bullet"/>
      <w:lvlText w:val="o"/>
      <w:lvlJc w:val="left"/>
      <w:pPr>
        <w:ind w:left="61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82EE14C">
      <w:start w:val="1"/>
      <w:numFmt w:val="bullet"/>
      <w:lvlText w:val="▪"/>
      <w:lvlJc w:val="left"/>
      <w:pPr>
        <w:ind w:left="6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nsid w:val="04CD49AF"/>
    <w:multiLevelType w:val="hybridMultilevel"/>
    <w:tmpl w:val="EB9418D0"/>
    <w:lvl w:ilvl="0" w:tplc="238052A2">
      <w:start w:val="1"/>
      <w:numFmt w:val="bullet"/>
      <w:lvlText w:val="•"/>
      <w:lvlJc w:val="left"/>
      <w:pPr>
        <w:ind w:left="7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E86E26">
      <w:start w:val="1"/>
      <w:numFmt w:val="decimal"/>
      <w:lvlText w:val="%2)"/>
      <w:lvlJc w:val="left"/>
      <w:pPr>
        <w:ind w:left="1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7A648A">
      <w:start w:val="1"/>
      <w:numFmt w:val="lowerRoman"/>
      <w:lvlText w:val="%3"/>
      <w:lvlJc w:val="left"/>
      <w:pPr>
        <w:ind w:left="1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36929E">
      <w:start w:val="1"/>
      <w:numFmt w:val="decimal"/>
      <w:lvlText w:val="%4"/>
      <w:lvlJc w:val="left"/>
      <w:pPr>
        <w:ind w:left="2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28CA04">
      <w:start w:val="1"/>
      <w:numFmt w:val="lowerLetter"/>
      <w:lvlText w:val="%5"/>
      <w:lvlJc w:val="left"/>
      <w:pPr>
        <w:ind w:left="3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0414EA">
      <w:start w:val="1"/>
      <w:numFmt w:val="lowerRoman"/>
      <w:lvlText w:val="%6"/>
      <w:lvlJc w:val="left"/>
      <w:pPr>
        <w:ind w:left="3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182518">
      <w:start w:val="1"/>
      <w:numFmt w:val="decimal"/>
      <w:lvlText w:val="%7"/>
      <w:lvlJc w:val="left"/>
      <w:pPr>
        <w:ind w:left="4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0CB7D6">
      <w:start w:val="1"/>
      <w:numFmt w:val="lowerLetter"/>
      <w:lvlText w:val="%8"/>
      <w:lvlJc w:val="left"/>
      <w:pPr>
        <w:ind w:left="5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5A8896">
      <w:start w:val="1"/>
      <w:numFmt w:val="lowerRoman"/>
      <w:lvlText w:val="%9"/>
      <w:lvlJc w:val="left"/>
      <w:pPr>
        <w:ind w:left="6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6B61A8C"/>
    <w:multiLevelType w:val="hybridMultilevel"/>
    <w:tmpl w:val="30C2D8FC"/>
    <w:lvl w:ilvl="0" w:tplc="EB6E897A">
      <w:start w:val="1"/>
      <w:numFmt w:val="bullet"/>
      <w:lvlText w:val="•"/>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2AA604">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560366">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D2B482">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C624BE">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E2333E">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627B48">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DE016C">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8A385E">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AA04585"/>
    <w:multiLevelType w:val="hybridMultilevel"/>
    <w:tmpl w:val="980EF27C"/>
    <w:lvl w:ilvl="0" w:tplc="317A7B16">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E9267D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99010F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26E3B1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08EE9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37247A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F10185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58C34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652B1F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nsid w:val="0C100300"/>
    <w:multiLevelType w:val="hybridMultilevel"/>
    <w:tmpl w:val="7CECD2A2"/>
    <w:lvl w:ilvl="0" w:tplc="1BF4C53A">
      <w:start w:val="8"/>
      <w:numFmt w:val="decimal"/>
      <w:lvlText w:val="%1"/>
      <w:lvlJc w:val="left"/>
      <w:pPr>
        <w:ind w:left="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DAEEF3"/>
        <w:vertAlign w:val="baseline"/>
      </w:rPr>
    </w:lvl>
    <w:lvl w:ilvl="1" w:tplc="D56C162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DAEEF3"/>
        <w:vertAlign w:val="baseline"/>
      </w:rPr>
    </w:lvl>
    <w:lvl w:ilvl="2" w:tplc="AC62C1F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DAEEF3"/>
        <w:vertAlign w:val="baseline"/>
      </w:rPr>
    </w:lvl>
    <w:lvl w:ilvl="3" w:tplc="A654953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DAEEF3"/>
        <w:vertAlign w:val="baseline"/>
      </w:rPr>
    </w:lvl>
    <w:lvl w:ilvl="4" w:tplc="1A88473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DAEEF3"/>
        <w:vertAlign w:val="baseline"/>
      </w:rPr>
    </w:lvl>
    <w:lvl w:ilvl="5" w:tplc="497ED4D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DAEEF3"/>
        <w:vertAlign w:val="baseline"/>
      </w:rPr>
    </w:lvl>
    <w:lvl w:ilvl="6" w:tplc="F5C64B6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DAEEF3"/>
        <w:vertAlign w:val="baseline"/>
      </w:rPr>
    </w:lvl>
    <w:lvl w:ilvl="7" w:tplc="AF1A0E3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DAEEF3"/>
        <w:vertAlign w:val="baseline"/>
      </w:rPr>
    </w:lvl>
    <w:lvl w:ilvl="8" w:tplc="F3A8191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DAEEF3"/>
        <w:vertAlign w:val="baseline"/>
      </w:rPr>
    </w:lvl>
  </w:abstractNum>
  <w:abstractNum w:abstractNumId="5">
    <w:nsid w:val="134F02DB"/>
    <w:multiLevelType w:val="hybridMultilevel"/>
    <w:tmpl w:val="61BA978E"/>
    <w:lvl w:ilvl="0" w:tplc="B4C8082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246A7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1A68E2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8435C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312EF6E">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5E557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1901C7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B6E554">
      <w:start w:val="1"/>
      <w:numFmt w:val="bullet"/>
      <w:lvlText w:val="o"/>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5E08752">
      <w:start w:val="1"/>
      <w:numFmt w:val="bullet"/>
      <w:lvlText w:val="▪"/>
      <w:lvlJc w:val="left"/>
      <w:pPr>
        <w:ind w:left="79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nsid w:val="1C3F5936"/>
    <w:multiLevelType w:val="hybridMultilevel"/>
    <w:tmpl w:val="75E8E6F4"/>
    <w:lvl w:ilvl="0" w:tplc="E2B24E7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78DB4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2D2FD7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6649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702D1C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68A9B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B963D5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94E4E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06C818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nsid w:val="20CF6CC8"/>
    <w:multiLevelType w:val="hybridMultilevel"/>
    <w:tmpl w:val="EA160762"/>
    <w:lvl w:ilvl="0" w:tplc="B1A240F4">
      <w:start w:val="1"/>
      <w:numFmt w:val="bullet"/>
      <w:lvlText w:val=""/>
      <w:lvlJc w:val="left"/>
      <w:pPr>
        <w:ind w:left="14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8687042">
      <w:start w:val="1"/>
      <w:numFmt w:val="bullet"/>
      <w:lvlText w:val="o"/>
      <w:lvlJc w:val="left"/>
      <w:pPr>
        <w:ind w:left="17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CC236FC">
      <w:start w:val="1"/>
      <w:numFmt w:val="bullet"/>
      <w:lvlText w:val="▪"/>
      <w:lvlJc w:val="left"/>
      <w:pPr>
        <w:ind w:left="25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7047D26">
      <w:start w:val="1"/>
      <w:numFmt w:val="bullet"/>
      <w:lvlText w:val="•"/>
      <w:lvlJc w:val="left"/>
      <w:pPr>
        <w:ind w:left="32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BD49748">
      <w:start w:val="1"/>
      <w:numFmt w:val="bullet"/>
      <w:lvlText w:val="o"/>
      <w:lvlJc w:val="left"/>
      <w:pPr>
        <w:ind w:left="39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15AE890">
      <w:start w:val="1"/>
      <w:numFmt w:val="bullet"/>
      <w:lvlText w:val="▪"/>
      <w:lvlJc w:val="left"/>
      <w:pPr>
        <w:ind w:left="46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5463184">
      <w:start w:val="1"/>
      <w:numFmt w:val="bullet"/>
      <w:lvlText w:val="•"/>
      <w:lvlJc w:val="left"/>
      <w:pPr>
        <w:ind w:left="53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C405760">
      <w:start w:val="1"/>
      <w:numFmt w:val="bullet"/>
      <w:lvlText w:val="o"/>
      <w:lvlJc w:val="left"/>
      <w:pPr>
        <w:ind w:left="61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258EDAA">
      <w:start w:val="1"/>
      <w:numFmt w:val="bullet"/>
      <w:lvlText w:val="▪"/>
      <w:lvlJc w:val="left"/>
      <w:pPr>
        <w:ind w:left="68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nsid w:val="21ED4979"/>
    <w:multiLevelType w:val="hybridMultilevel"/>
    <w:tmpl w:val="D8FA9FE2"/>
    <w:lvl w:ilvl="0" w:tplc="426CB67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C2170C">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5E3B14">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ACF0E8">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6CDF6A">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FE76CA">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EE80D8">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A4CAB4">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E093C0">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3BD3C8D"/>
    <w:multiLevelType w:val="hybridMultilevel"/>
    <w:tmpl w:val="7F78B410"/>
    <w:lvl w:ilvl="0" w:tplc="04020001">
      <w:start w:val="1"/>
      <w:numFmt w:val="bullet"/>
      <w:lvlText w:val=""/>
      <w:lvlJc w:val="left"/>
      <w:pPr>
        <w:ind w:left="1352" w:hanging="360"/>
      </w:pPr>
      <w:rPr>
        <w:rFonts w:ascii="Symbol" w:hAnsi="Symbol" w:hint="default"/>
      </w:rPr>
    </w:lvl>
    <w:lvl w:ilvl="1" w:tplc="04020003" w:tentative="1">
      <w:start w:val="1"/>
      <w:numFmt w:val="bullet"/>
      <w:lvlText w:val="o"/>
      <w:lvlJc w:val="left"/>
      <w:pPr>
        <w:ind w:left="2072" w:hanging="360"/>
      </w:pPr>
      <w:rPr>
        <w:rFonts w:ascii="Courier New" w:hAnsi="Courier New" w:cs="Courier New" w:hint="default"/>
      </w:rPr>
    </w:lvl>
    <w:lvl w:ilvl="2" w:tplc="04020005" w:tentative="1">
      <w:start w:val="1"/>
      <w:numFmt w:val="bullet"/>
      <w:lvlText w:val=""/>
      <w:lvlJc w:val="left"/>
      <w:pPr>
        <w:ind w:left="2792" w:hanging="360"/>
      </w:pPr>
      <w:rPr>
        <w:rFonts w:ascii="Wingdings" w:hAnsi="Wingdings" w:hint="default"/>
      </w:rPr>
    </w:lvl>
    <w:lvl w:ilvl="3" w:tplc="04020001" w:tentative="1">
      <w:start w:val="1"/>
      <w:numFmt w:val="bullet"/>
      <w:lvlText w:val=""/>
      <w:lvlJc w:val="left"/>
      <w:pPr>
        <w:ind w:left="3512" w:hanging="360"/>
      </w:pPr>
      <w:rPr>
        <w:rFonts w:ascii="Symbol" w:hAnsi="Symbol" w:hint="default"/>
      </w:rPr>
    </w:lvl>
    <w:lvl w:ilvl="4" w:tplc="04020003" w:tentative="1">
      <w:start w:val="1"/>
      <w:numFmt w:val="bullet"/>
      <w:lvlText w:val="o"/>
      <w:lvlJc w:val="left"/>
      <w:pPr>
        <w:ind w:left="4232" w:hanging="360"/>
      </w:pPr>
      <w:rPr>
        <w:rFonts w:ascii="Courier New" w:hAnsi="Courier New" w:cs="Courier New" w:hint="default"/>
      </w:rPr>
    </w:lvl>
    <w:lvl w:ilvl="5" w:tplc="04020005" w:tentative="1">
      <w:start w:val="1"/>
      <w:numFmt w:val="bullet"/>
      <w:lvlText w:val=""/>
      <w:lvlJc w:val="left"/>
      <w:pPr>
        <w:ind w:left="4952" w:hanging="360"/>
      </w:pPr>
      <w:rPr>
        <w:rFonts w:ascii="Wingdings" w:hAnsi="Wingdings" w:hint="default"/>
      </w:rPr>
    </w:lvl>
    <w:lvl w:ilvl="6" w:tplc="04020001" w:tentative="1">
      <w:start w:val="1"/>
      <w:numFmt w:val="bullet"/>
      <w:lvlText w:val=""/>
      <w:lvlJc w:val="left"/>
      <w:pPr>
        <w:ind w:left="5672" w:hanging="360"/>
      </w:pPr>
      <w:rPr>
        <w:rFonts w:ascii="Symbol" w:hAnsi="Symbol" w:hint="default"/>
      </w:rPr>
    </w:lvl>
    <w:lvl w:ilvl="7" w:tplc="04020003" w:tentative="1">
      <w:start w:val="1"/>
      <w:numFmt w:val="bullet"/>
      <w:lvlText w:val="o"/>
      <w:lvlJc w:val="left"/>
      <w:pPr>
        <w:ind w:left="6392" w:hanging="360"/>
      </w:pPr>
      <w:rPr>
        <w:rFonts w:ascii="Courier New" w:hAnsi="Courier New" w:cs="Courier New" w:hint="default"/>
      </w:rPr>
    </w:lvl>
    <w:lvl w:ilvl="8" w:tplc="04020005" w:tentative="1">
      <w:start w:val="1"/>
      <w:numFmt w:val="bullet"/>
      <w:lvlText w:val=""/>
      <w:lvlJc w:val="left"/>
      <w:pPr>
        <w:ind w:left="7112" w:hanging="360"/>
      </w:pPr>
      <w:rPr>
        <w:rFonts w:ascii="Wingdings" w:hAnsi="Wingdings" w:hint="default"/>
      </w:rPr>
    </w:lvl>
  </w:abstractNum>
  <w:abstractNum w:abstractNumId="10">
    <w:nsid w:val="273672B9"/>
    <w:multiLevelType w:val="hybridMultilevel"/>
    <w:tmpl w:val="DF602414"/>
    <w:lvl w:ilvl="0" w:tplc="90DCEC86">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DEDBE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768A17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74AD6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027EE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4F005D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EECC09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C0BA6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6669B5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nsid w:val="28492D4B"/>
    <w:multiLevelType w:val="hybridMultilevel"/>
    <w:tmpl w:val="AB66F7FA"/>
    <w:lvl w:ilvl="0" w:tplc="B7D88FD0">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B46BDD2">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C5AFB3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4F883C4">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41CE450">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B16B878">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CDEF7F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38EEA72">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42A1C3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nsid w:val="29E03F6E"/>
    <w:multiLevelType w:val="hybridMultilevel"/>
    <w:tmpl w:val="CC7A0BF8"/>
    <w:lvl w:ilvl="0" w:tplc="04020001">
      <w:start w:val="1"/>
      <w:numFmt w:val="bullet"/>
      <w:lvlText w:val=""/>
      <w:lvlJc w:val="left"/>
      <w:pPr>
        <w:ind w:left="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47BA082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FB6AB6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44218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08517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8F223D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26F96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4207B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BBABD9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nsid w:val="2AD1446F"/>
    <w:multiLevelType w:val="hybridMultilevel"/>
    <w:tmpl w:val="3F283C96"/>
    <w:lvl w:ilvl="0" w:tplc="B2FAA7FA">
      <w:start w:val="1"/>
      <w:numFmt w:val="bullet"/>
      <w:lvlText w:val="-"/>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E41064">
      <w:start w:val="1"/>
      <w:numFmt w:val="bullet"/>
      <w:lvlText w:val="o"/>
      <w:lvlJc w:val="left"/>
      <w:pPr>
        <w:ind w:left="1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8CDEF2">
      <w:start w:val="1"/>
      <w:numFmt w:val="bullet"/>
      <w:lvlText w:val="▪"/>
      <w:lvlJc w:val="left"/>
      <w:pPr>
        <w:ind w:left="1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AA5282">
      <w:start w:val="1"/>
      <w:numFmt w:val="bullet"/>
      <w:lvlText w:val="•"/>
      <w:lvlJc w:val="left"/>
      <w:pPr>
        <w:ind w:left="2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C68D06">
      <w:start w:val="1"/>
      <w:numFmt w:val="bullet"/>
      <w:lvlText w:val="o"/>
      <w:lvlJc w:val="left"/>
      <w:pPr>
        <w:ind w:left="3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F0C774">
      <w:start w:val="1"/>
      <w:numFmt w:val="bullet"/>
      <w:lvlText w:val="▪"/>
      <w:lvlJc w:val="left"/>
      <w:pPr>
        <w:ind w:left="4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F6AB9E">
      <w:start w:val="1"/>
      <w:numFmt w:val="bullet"/>
      <w:lvlText w:val="•"/>
      <w:lvlJc w:val="left"/>
      <w:pPr>
        <w:ind w:left="4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E22FC0">
      <w:start w:val="1"/>
      <w:numFmt w:val="bullet"/>
      <w:lvlText w:val="o"/>
      <w:lvlJc w:val="left"/>
      <w:pPr>
        <w:ind w:left="5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165064">
      <w:start w:val="1"/>
      <w:numFmt w:val="bullet"/>
      <w:lvlText w:val="▪"/>
      <w:lvlJc w:val="left"/>
      <w:pPr>
        <w:ind w:left="6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2D9204AF"/>
    <w:multiLevelType w:val="hybridMultilevel"/>
    <w:tmpl w:val="B95452E2"/>
    <w:lvl w:ilvl="0" w:tplc="FF16A71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CCE1CE">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089F5E">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36CF7E">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D0BF7E">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E603B6">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0AA816">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F6B828">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2606B0">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2F870054"/>
    <w:multiLevelType w:val="hybridMultilevel"/>
    <w:tmpl w:val="81982D5C"/>
    <w:lvl w:ilvl="0" w:tplc="85B6273A">
      <w:start w:val="1"/>
      <w:numFmt w:val="bullet"/>
      <w:lvlText w:val="o"/>
      <w:lvlJc w:val="left"/>
      <w:pPr>
        <w:ind w:left="70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466C294A">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431015AE">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14E4BFD8">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37783F9C">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1CA4198">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BA8C4170">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D8281F10">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1A34ACA0">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nsid w:val="2FD7178A"/>
    <w:multiLevelType w:val="hybridMultilevel"/>
    <w:tmpl w:val="7038B86A"/>
    <w:lvl w:ilvl="0" w:tplc="4D94A2C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7BA082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FB6AB6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44218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08517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8F223D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26F96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4207B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BBABD9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nsid w:val="30EA3BE2"/>
    <w:multiLevelType w:val="hybridMultilevel"/>
    <w:tmpl w:val="28F47018"/>
    <w:lvl w:ilvl="0" w:tplc="D4A2002E">
      <w:start w:val="1"/>
      <w:numFmt w:val="bullet"/>
      <w:lvlText w:val=""/>
      <w:lvlJc w:val="left"/>
      <w:pPr>
        <w:ind w:left="7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150151A">
      <w:start w:val="1"/>
      <w:numFmt w:val="bullet"/>
      <w:lvlText w:val="o"/>
      <w:lvlJc w:val="left"/>
      <w:pPr>
        <w:ind w:left="14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19E4F74">
      <w:start w:val="1"/>
      <w:numFmt w:val="bullet"/>
      <w:lvlText w:val="▪"/>
      <w:lvlJc w:val="left"/>
      <w:pPr>
        <w:ind w:left="21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F4A4A5A">
      <w:start w:val="1"/>
      <w:numFmt w:val="bullet"/>
      <w:lvlText w:val="•"/>
      <w:lvlJc w:val="left"/>
      <w:pPr>
        <w:ind w:left="28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C32290C">
      <w:start w:val="1"/>
      <w:numFmt w:val="bullet"/>
      <w:lvlText w:val="o"/>
      <w:lvlJc w:val="left"/>
      <w:pPr>
        <w:ind w:left="359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40A0524">
      <w:start w:val="1"/>
      <w:numFmt w:val="bullet"/>
      <w:lvlText w:val="▪"/>
      <w:lvlJc w:val="left"/>
      <w:pPr>
        <w:ind w:left="431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EB64C4A">
      <w:start w:val="1"/>
      <w:numFmt w:val="bullet"/>
      <w:lvlText w:val="•"/>
      <w:lvlJc w:val="left"/>
      <w:pPr>
        <w:ind w:left="50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4DC27B0">
      <w:start w:val="1"/>
      <w:numFmt w:val="bullet"/>
      <w:lvlText w:val="o"/>
      <w:lvlJc w:val="left"/>
      <w:pPr>
        <w:ind w:left="57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8084522">
      <w:start w:val="1"/>
      <w:numFmt w:val="bullet"/>
      <w:lvlText w:val="▪"/>
      <w:lvlJc w:val="left"/>
      <w:pPr>
        <w:ind w:left="64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8">
    <w:nsid w:val="31DF620C"/>
    <w:multiLevelType w:val="hybridMultilevel"/>
    <w:tmpl w:val="8702F518"/>
    <w:lvl w:ilvl="0" w:tplc="2BCEEA98">
      <w:start w:val="1"/>
      <w:numFmt w:val="bullet"/>
      <w:lvlText w:val="o"/>
      <w:lvlJc w:val="left"/>
      <w:pPr>
        <w:ind w:left="70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4D2AB79C">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61CE7900">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65A4A65A">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7D44F614">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1EF28BE2">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C32A304">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48F091D0">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C30D16E">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9">
    <w:nsid w:val="37EF0E56"/>
    <w:multiLevelType w:val="hybridMultilevel"/>
    <w:tmpl w:val="6666F426"/>
    <w:lvl w:ilvl="0" w:tplc="04020001">
      <w:start w:val="1"/>
      <w:numFmt w:val="bullet"/>
      <w:lvlText w:val=""/>
      <w:lvlJc w:val="left"/>
      <w:pPr>
        <w:ind w:left="992" w:hanging="360"/>
      </w:pPr>
      <w:rPr>
        <w:rFonts w:ascii="Symbol" w:hAnsi="Symbol" w:hint="default"/>
      </w:rPr>
    </w:lvl>
    <w:lvl w:ilvl="1" w:tplc="04020003" w:tentative="1">
      <w:start w:val="1"/>
      <w:numFmt w:val="bullet"/>
      <w:lvlText w:val="o"/>
      <w:lvlJc w:val="left"/>
      <w:pPr>
        <w:ind w:left="1712" w:hanging="360"/>
      </w:pPr>
      <w:rPr>
        <w:rFonts w:ascii="Courier New" w:hAnsi="Courier New" w:cs="Courier New" w:hint="default"/>
      </w:rPr>
    </w:lvl>
    <w:lvl w:ilvl="2" w:tplc="04020005" w:tentative="1">
      <w:start w:val="1"/>
      <w:numFmt w:val="bullet"/>
      <w:lvlText w:val=""/>
      <w:lvlJc w:val="left"/>
      <w:pPr>
        <w:ind w:left="2432" w:hanging="360"/>
      </w:pPr>
      <w:rPr>
        <w:rFonts w:ascii="Wingdings" w:hAnsi="Wingdings" w:hint="default"/>
      </w:rPr>
    </w:lvl>
    <w:lvl w:ilvl="3" w:tplc="04020001" w:tentative="1">
      <w:start w:val="1"/>
      <w:numFmt w:val="bullet"/>
      <w:lvlText w:val=""/>
      <w:lvlJc w:val="left"/>
      <w:pPr>
        <w:ind w:left="3152" w:hanging="360"/>
      </w:pPr>
      <w:rPr>
        <w:rFonts w:ascii="Symbol" w:hAnsi="Symbol" w:hint="default"/>
      </w:rPr>
    </w:lvl>
    <w:lvl w:ilvl="4" w:tplc="04020003" w:tentative="1">
      <w:start w:val="1"/>
      <w:numFmt w:val="bullet"/>
      <w:lvlText w:val="o"/>
      <w:lvlJc w:val="left"/>
      <w:pPr>
        <w:ind w:left="3872" w:hanging="360"/>
      </w:pPr>
      <w:rPr>
        <w:rFonts w:ascii="Courier New" w:hAnsi="Courier New" w:cs="Courier New" w:hint="default"/>
      </w:rPr>
    </w:lvl>
    <w:lvl w:ilvl="5" w:tplc="04020005" w:tentative="1">
      <w:start w:val="1"/>
      <w:numFmt w:val="bullet"/>
      <w:lvlText w:val=""/>
      <w:lvlJc w:val="left"/>
      <w:pPr>
        <w:ind w:left="4592" w:hanging="360"/>
      </w:pPr>
      <w:rPr>
        <w:rFonts w:ascii="Wingdings" w:hAnsi="Wingdings" w:hint="default"/>
      </w:rPr>
    </w:lvl>
    <w:lvl w:ilvl="6" w:tplc="04020001" w:tentative="1">
      <w:start w:val="1"/>
      <w:numFmt w:val="bullet"/>
      <w:lvlText w:val=""/>
      <w:lvlJc w:val="left"/>
      <w:pPr>
        <w:ind w:left="5312" w:hanging="360"/>
      </w:pPr>
      <w:rPr>
        <w:rFonts w:ascii="Symbol" w:hAnsi="Symbol" w:hint="default"/>
      </w:rPr>
    </w:lvl>
    <w:lvl w:ilvl="7" w:tplc="04020003" w:tentative="1">
      <w:start w:val="1"/>
      <w:numFmt w:val="bullet"/>
      <w:lvlText w:val="o"/>
      <w:lvlJc w:val="left"/>
      <w:pPr>
        <w:ind w:left="6032" w:hanging="360"/>
      </w:pPr>
      <w:rPr>
        <w:rFonts w:ascii="Courier New" w:hAnsi="Courier New" w:cs="Courier New" w:hint="default"/>
      </w:rPr>
    </w:lvl>
    <w:lvl w:ilvl="8" w:tplc="04020005" w:tentative="1">
      <w:start w:val="1"/>
      <w:numFmt w:val="bullet"/>
      <w:lvlText w:val=""/>
      <w:lvlJc w:val="left"/>
      <w:pPr>
        <w:ind w:left="6752" w:hanging="360"/>
      </w:pPr>
      <w:rPr>
        <w:rFonts w:ascii="Wingdings" w:hAnsi="Wingdings" w:hint="default"/>
      </w:rPr>
    </w:lvl>
  </w:abstractNum>
  <w:abstractNum w:abstractNumId="20">
    <w:nsid w:val="387B7C27"/>
    <w:multiLevelType w:val="hybridMultilevel"/>
    <w:tmpl w:val="7FBA7F7C"/>
    <w:lvl w:ilvl="0" w:tplc="2980781A">
      <w:start w:val="1"/>
      <w:numFmt w:val="bullet"/>
      <w:lvlText w:val="o"/>
      <w:lvlJc w:val="left"/>
      <w:pPr>
        <w:ind w:left="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E26DCF2">
      <w:start w:val="1"/>
      <w:numFmt w:val="bullet"/>
      <w:lvlText w:val="o"/>
      <w:lvlJc w:val="left"/>
      <w:pPr>
        <w:ind w:left="15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BAF6F698">
      <w:start w:val="1"/>
      <w:numFmt w:val="bullet"/>
      <w:lvlText w:val="▪"/>
      <w:lvlJc w:val="left"/>
      <w:pPr>
        <w:ind w:left="22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E4B8EC76">
      <w:start w:val="1"/>
      <w:numFmt w:val="bullet"/>
      <w:lvlText w:val="•"/>
      <w:lvlJc w:val="left"/>
      <w:pPr>
        <w:ind w:left="30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1D34BAF0">
      <w:start w:val="1"/>
      <w:numFmt w:val="bullet"/>
      <w:lvlText w:val="o"/>
      <w:lvlJc w:val="left"/>
      <w:pPr>
        <w:ind w:left="3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1E00256E">
      <w:start w:val="1"/>
      <w:numFmt w:val="bullet"/>
      <w:lvlText w:val="▪"/>
      <w:lvlJc w:val="left"/>
      <w:pPr>
        <w:ind w:left="4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5F6AF51C">
      <w:start w:val="1"/>
      <w:numFmt w:val="bullet"/>
      <w:lvlText w:val="•"/>
      <w:lvlJc w:val="left"/>
      <w:pPr>
        <w:ind w:left="5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8AA575A">
      <w:start w:val="1"/>
      <w:numFmt w:val="bullet"/>
      <w:lvlText w:val="o"/>
      <w:lvlJc w:val="left"/>
      <w:pPr>
        <w:ind w:left="5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4F8C88E">
      <w:start w:val="1"/>
      <w:numFmt w:val="bullet"/>
      <w:lvlText w:val="▪"/>
      <w:lvlJc w:val="left"/>
      <w:pPr>
        <w:ind w:left="6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1">
    <w:nsid w:val="3C3C01B1"/>
    <w:multiLevelType w:val="hybridMultilevel"/>
    <w:tmpl w:val="449EED76"/>
    <w:lvl w:ilvl="0" w:tplc="8F203C86">
      <w:start w:val="1"/>
      <w:numFmt w:val="bullet"/>
      <w:lvlText w:val="o"/>
      <w:lvlJc w:val="left"/>
      <w:pPr>
        <w:ind w:left="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33EAF91A">
      <w:start w:val="1"/>
      <w:numFmt w:val="bullet"/>
      <w:lvlText w:val="o"/>
      <w:lvlJc w:val="left"/>
      <w:pPr>
        <w:ind w:left="15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63EB374">
      <w:start w:val="1"/>
      <w:numFmt w:val="bullet"/>
      <w:lvlText w:val="▪"/>
      <w:lvlJc w:val="left"/>
      <w:pPr>
        <w:ind w:left="22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FFE0F28E">
      <w:start w:val="1"/>
      <w:numFmt w:val="bullet"/>
      <w:lvlText w:val="•"/>
      <w:lvlJc w:val="left"/>
      <w:pPr>
        <w:ind w:left="30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D56C1D3E">
      <w:start w:val="1"/>
      <w:numFmt w:val="bullet"/>
      <w:lvlText w:val="o"/>
      <w:lvlJc w:val="left"/>
      <w:pPr>
        <w:ind w:left="3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9223074">
      <w:start w:val="1"/>
      <w:numFmt w:val="bullet"/>
      <w:lvlText w:val="▪"/>
      <w:lvlJc w:val="left"/>
      <w:pPr>
        <w:ind w:left="4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30E4E048">
      <w:start w:val="1"/>
      <w:numFmt w:val="bullet"/>
      <w:lvlText w:val="•"/>
      <w:lvlJc w:val="left"/>
      <w:pPr>
        <w:ind w:left="5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3203D10">
      <w:start w:val="1"/>
      <w:numFmt w:val="bullet"/>
      <w:lvlText w:val="o"/>
      <w:lvlJc w:val="left"/>
      <w:pPr>
        <w:ind w:left="5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1270CEAC">
      <w:start w:val="1"/>
      <w:numFmt w:val="bullet"/>
      <w:lvlText w:val="▪"/>
      <w:lvlJc w:val="left"/>
      <w:pPr>
        <w:ind w:left="6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2">
    <w:nsid w:val="3E795F31"/>
    <w:multiLevelType w:val="hybridMultilevel"/>
    <w:tmpl w:val="3F782B80"/>
    <w:lvl w:ilvl="0" w:tplc="3B743184">
      <w:start w:val="1"/>
      <w:numFmt w:val="bullet"/>
      <w:lvlText w:val="•"/>
      <w:lvlJc w:val="left"/>
      <w:pPr>
        <w:ind w:left="1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681008">
      <w:start w:val="1"/>
      <w:numFmt w:val="bullet"/>
      <w:lvlText w:val="o"/>
      <w:lvlJc w:val="left"/>
      <w:pPr>
        <w:ind w:left="1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6029920">
      <w:start w:val="1"/>
      <w:numFmt w:val="bullet"/>
      <w:lvlText w:val="▪"/>
      <w:lvlJc w:val="left"/>
      <w:pPr>
        <w:ind w:left="2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2C81D2">
      <w:start w:val="1"/>
      <w:numFmt w:val="bullet"/>
      <w:lvlText w:val="•"/>
      <w:lvlJc w:val="left"/>
      <w:pPr>
        <w:ind w:left="3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5A261E">
      <w:start w:val="1"/>
      <w:numFmt w:val="bullet"/>
      <w:lvlText w:val="o"/>
      <w:lvlJc w:val="left"/>
      <w:pPr>
        <w:ind w:left="39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D8B5EC">
      <w:start w:val="1"/>
      <w:numFmt w:val="bullet"/>
      <w:lvlText w:val="▪"/>
      <w:lvlJc w:val="left"/>
      <w:pPr>
        <w:ind w:left="4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EC6F772">
      <w:start w:val="1"/>
      <w:numFmt w:val="bullet"/>
      <w:lvlText w:val="•"/>
      <w:lvlJc w:val="left"/>
      <w:pPr>
        <w:ind w:left="5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8AFF9A">
      <w:start w:val="1"/>
      <w:numFmt w:val="bullet"/>
      <w:lvlText w:val="o"/>
      <w:lvlJc w:val="left"/>
      <w:pPr>
        <w:ind w:left="61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56D376">
      <w:start w:val="1"/>
      <w:numFmt w:val="bullet"/>
      <w:lvlText w:val="▪"/>
      <w:lvlJc w:val="left"/>
      <w:pPr>
        <w:ind w:left="6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nsid w:val="3E9C2784"/>
    <w:multiLevelType w:val="hybridMultilevel"/>
    <w:tmpl w:val="4F9EB8CC"/>
    <w:lvl w:ilvl="0" w:tplc="1672764A">
      <w:start w:val="1"/>
      <w:numFmt w:val="bullet"/>
      <w:lvlText w:val="-"/>
      <w:lvlJc w:val="left"/>
      <w:pPr>
        <w:ind w:left="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5DC341E">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0747AAA">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9AC0562">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1086C28">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11A91F2">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50C0138">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AE01EE4">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90456FE">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nsid w:val="41A753F7"/>
    <w:multiLevelType w:val="hybridMultilevel"/>
    <w:tmpl w:val="F9FAB6C8"/>
    <w:lvl w:ilvl="0" w:tplc="9198065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3E7D7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2C75B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23A50D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C2EFD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AE825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98CB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60C09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40796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nsid w:val="49DE0383"/>
    <w:multiLevelType w:val="hybridMultilevel"/>
    <w:tmpl w:val="AF725D54"/>
    <w:lvl w:ilvl="0" w:tplc="E99ED49C">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F47F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AB8FDA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7165A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90A97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B85D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E52BC2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B294F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E486D3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nsid w:val="4AD046EC"/>
    <w:multiLevelType w:val="hybridMultilevel"/>
    <w:tmpl w:val="4216A1FE"/>
    <w:lvl w:ilvl="0" w:tplc="2E18B75C">
      <w:start w:val="1"/>
      <w:numFmt w:val="bullet"/>
      <w:lvlText w:val="•"/>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CAF8EE">
      <w:start w:val="1"/>
      <w:numFmt w:val="bullet"/>
      <w:lvlText w:val="o"/>
      <w:lvlJc w:val="left"/>
      <w:pPr>
        <w:ind w:left="1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AA05A6">
      <w:start w:val="1"/>
      <w:numFmt w:val="bullet"/>
      <w:lvlText w:val="▪"/>
      <w:lvlJc w:val="left"/>
      <w:pPr>
        <w:ind w:left="2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46A3CC">
      <w:start w:val="1"/>
      <w:numFmt w:val="bullet"/>
      <w:lvlText w:val="•"/>
      <w:lvlJc w:val="left"/>
      <w:pPr>
        <w:ind w:left="2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EC7D14">
      <w:start w:val="1"/>
      <w:numFmt w:val="bullet"/>
      <w:lvlText w:val="o"/>
      <w:lvlJc w:val="left"/>
      <w:pPr>
        <w:ind w:left="3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80090C">
      <w:start w:val="1"/>
      <w:numFmt w:val="bullet"/>
      <w:lvlText w:val="▪"/>
      <w:lvlJc w:val="left"/>
      <w:pPr>
        <w:ind w:left="43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CC2E0E">
      <w:start w:val="1"/>
      <w:numFmt w:val="bullet"/>
      <w:lvlText w:val="•"/>
      <w:lvlJc w:val="left"/>
      <w:pPr>
        <w:ind w:left="5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1820B6">
      <w:start w:val="1"/>
      <w:numFmt w:val="bullet"/>
      <w:lvlText w:val="o"/>
      <w:lvlJc w:val="left"/>
      <w:pPr>
        <w:ind w:left="57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66696E">
      <w:start w:val="1"/>
      <w:numFmt w:val="bullet"/>
      <w:lvlText w:val="▪"/>
      <w:lvlJc w:val="left"/>
      <w:pPr>
        <w:ind w:left="6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4B054AF9"/>
    <w:multiLevelType w:val="hybridMultilevel"/>
    <w:tmpl w:val="E4E821E2"/>
    <w:lvl w:ilvl="0" w:tplc="5F8270CE">
      <w:start w:val="1"/>
      <w:numFmt w:val="bullet"/>
      <w:lvlText w:val="o"/>
      <w:lvlJc w:val="left"/>
      <w:pPr>
        <w:ind w:left="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196CBFF4">
      <w:start w:val="1"/>
      <w:numFmt w:val="bullet"/>
      <w:lvlText w:val="o"/>
      <w:lvlJc w:val="left"/>
      <w:pPr>
        <w:ind w:left="15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93DE1BC4">
      <w:start w:val="1"/>
      <w:numFmt w:val="bullet"/>
      <w:lvlText w:val="▪"/>
      <w:lvlJc w:val="left"/>
      <w:pPr>
        <w:ind w:left="22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82046F72">
      <w:start w:val="1"/>
      <w:numFmt w:val="bullet"/>
      <w:lvlText w:val="•"/>
      <w:lvlJc w:val="left"/>
      <w:pPr>
        <w:ind w:left="30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3B4F458">
      <w:start w:val="1"/>
      <w:numFmt w:val="bullet"/>
      <w:lvlText w:val="o"/>
      <w:lvlJc w:val="left"/>
      <w:pPr>
        <w:ind w:left="3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8FE83C2">
      <w:start w:val="1"/>
      <w:numFmt w:val="bullet"/>
      <w:lvlText w:val="▪"/>
      <w:lvlJc w:val="left"/>
      <w:pPr>
        <w:ind w:left="4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2FF2C5D2">
      <w:start w:val="1"/>
      <w:numFmt w:val="bullet"/>
      <w:lvlText w:val="•"/>
      <w:lvlJc w:val="left"/>
      <w:pPr>
        <w:ind w:left="5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97506826">
      <w:start w:val="1"/>
      <w:numFmt w:val="bullet"/>
      <w:lvlText w:val="o"/>
      <w:lvlJc w:val="left"/>
      <w:pPr>
        <w:ind w:left="5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53C3902">
      <w:start w:val="1"/>
      <w:numFmt w:val="bullet"/>
      <w:lvlText w:val="▪"/>
      <w:lvlJc w:val="left"/>
      <w:pPr>
        <w:ind w:left="6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8">
    <w:nsid w:val="4B7F1888"/>
    <w:multiLevelType w:val="hybridMultilevel"/>
    <w:tmpl w:val="960E4422"/>
    <w:lvl w:ilvl="0" w:tplc="04020001">
      <w:start w:val="1"/>
      <w:numFmt w:val="bullet"/>
      <w:lvlText w:val=""/>
      <w:lvlJc w:val="left"/>
      <w:pPr>
        <w:ind w:left="992" w:hanging="360"/>
      </w:pPr>
      <w:rPr>
        <w:rFonts w:ascii="Symbol" w:hAnsi="Symbol" w:hint="default"/>
      </w:rPr>
    </w:lvl>
    <w:lvl w:ilvl="1" w:tplc="04020003" w:tentative="1">
      <w:start w:val="1"/>
      <w:numFmt w:val="bullet"/>
      <w:lvlText w:val="o"/>
      <w:lvlJc w:val="left"/>
      <w:pPr>
        <w:ind w:left="1712" w:hanging="360"/>
      </w:pPr>
      <w:rPr>
        <w:rFonts w:ascii="Courier New" w:hAnsi="Courier New" w:cs="Courier New" w:hint="default"/>
      </w:rPr>
    </w:lvl>
    <w:lvl w:ilvl="2" w:tplc="04020005" w:tentative="1">
      <w:start w:val="1"/>
      <w:numFmt w:val="bullet"/>
      <w:lvlText w:val=""/>
      <w:lvlJc w:val="left"/>
      <w:pPr>
        <w:ind w:left="2432" w:hanging="360"/>
      </w:pPr>
      <w:rPr>
        <w:rFonts w:ascii="Wingdings" w:hAnsi="Wingdings" w:hint="default"/>
      </w:rPr>
    </w:lvl>
    <w:lvl w:ilvl="3" w:tplc="04020001" w:tentative="1">
      <w:start w:val="1"/>
      <w:numFmt w:val="bullet"/>
      <w:lvlText w:val=""/>
      <w:lvlJc w:val="left"/>
      <w:pPr>
        <w:ind w:left="3152" w:hanging="360"/>
      </w:pPr>
      <w:rPr>
        <w:rFonts w:ascii="Symbol" w:hAnsi="Symbol" w:hint="default"/>
      </w:rPr>
    </w:lvl>
    <w:lvl w:ilvl="4" w:tplc="04020003" w:tentative="1">
      <w:start w:val="1"/>
      <w:numFmt w:val="bullet"/>
      <w:lvlText w:val="o"/>
      <w:lvlJc w:val="left"/>
      <w:pPr>
        <w:ind w:left="3872" w:hanging="360"/>
      </w:pPr>
      <w:rPr>
        <w:rFonts w:ascii="Courier New" w:hAnsi="Courier New" w:cs="Courier New" w:hint="default"/>
      </w:rPr>
    </w:lvl>
    <w:lvl w:ilvl="5" w:tplc="04020005" w:tentative="1">
      <w:start w:val="1"/>
      <w:numFmt w:val="bullet"/>
      <w:lvlText w:val=""/>
      <w:lvlJc w:val="left"/>
      <w:pPr>
        <w:ind w:left="4592" w:hanging="360"/>
      </w:pPr>
      <w:rPr>
        <w:rFonts w:ascii="Wingdings" w:hAnsi="Wingdings" w:hint="default"/>
      </w:rPr>
    </w:lvl>
    <w:lvl w:ilvl="6" w:tplc="04020001" w:tentative="1">
      <w:start w:val="1"/>
      <w:numFmt w:val="bullet"/>
      <w:lvlText w:val=""/>
      <w:lvlJc w:val="left"/>
      <w:pPr>
        <w:ind w:left="5312" w:hanging="360"/>
      </w:pPr>
      <w:rPr>
        <w:rFonts w:ascii="Symbol" w:hAnsi="Symbol" w:hint="default"/>
      </w:rPr>
    </w:lvl>
    <w:lvl w:ilvl="7" w:tplc="04020003" w:tentative="1">
      <w:start w:val="1"/>
      <w:numFmt w:val="bullet"/>
      <w:lvlText w:val="o"/>
      <w:lvlJc w:val="left"/>
      <w:pPr>
        <w:ind w:left="6032" w:hanging="360"/>
      </w:pPr>
      <w:rPr>
        <w:rFonts w:ascii="Courier New" w:hAnsi="Courier New" w:cs="Courier New" w:hint="default"/>
      </w:rPr>
    </w:lvl>
    <w:lvl w:ilvl="8" w:tplc="04020005" w:tentative="1">
      <w:start w:val="1"/>
      <w:numFmt w:val="bullet"/>
      <w:lvlText w:val=""/>
      <w:lvlJc w:val="left"/>
      <w:pPr>
        <w:ind w:left="6752" w:hanging="360"/>
      </w:pPr>
      <w:rPr>
        <w:rFonts w:ascii="Wingdings" w:hAnsi="Wingdings" w:hint="default"/>
      </w:rPr>
    </w:lvl>
  </w:abstractNum>
  <w:abstractNum w:abstractNumId="29">
    <w:nsid w:val="5086725F"/>
    <w:multiLevelType w:val="hybridMultilevel"/>
    <w:tmpl w:val="CF04571E"/>
    <w:lvl w:ilvl="0" w:tplc="9E105CB4">
      <w:start w:val="1"/>
      <w:numFmt w:val="bullet"/>
      <w:lvlText w:val="•"/>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B4168A">
      <w:start w:val="1"/>
      <w:numFmt w:val="bullet"/>
      <w:lvlText w:val="o"/>
      <w:lvlJc w:val="left"/>
      <w:pPr>
        <w:ind w:left="1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E8EBE2">
      <w:start w:val="1"/>
      <w:numFmt w:val="bullet"/>
      <w:lvlText w:val="▪"/>
      <w:lvlJc w:val="left"/>
      <w:pPr>
        <w:ind w:left="2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7AF6A8">
      <w:start w:val="1"/>
      <w:numFmt w:val="bullet"/>
      <w:lvlText w:val="•"/>
      <w:lvlJc w:val="left"/>
      <w:pPr>
        <w:ind w:left="2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9C5B48">
      <w:start w:val="1"/>
      <w:numFmt w:val="bullet"/>
      <w:lvlText w:val="o"/>
      <w:lvlJc w:val="left"/>
      <w:pPr>
        <w:ind w:left="3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129292">
      <w:start w:val="1"/>
      <w:numFmt w:val="bullet"/>
      <w:lvlText w:val="▪"/>
      <w:lvlJc w:val="left"/>
      <w:pPr>
        <w:ind w:left="43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3A86EC">
      <w:start w:val="1"/>
      <w:numFmt w:val="bullet"/>
      <w:lvlText w:val="•"/>
      <w:lvlJc w:val="left"/>
      <w:pPr>
        <w:ind w:left="5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C26692">
      <w:start w:val="1"/>
      <w:numFmt w:val="bullet"/>
      <w:lvlText w:val="o"/>
      <w:lvlJc w:val="left"/>
      <w:pPr>
        <w:ind w:left="57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BEDE44">
      <w:start w:val="1"/>
      <w:numFmt w:val="bullet"/>
      <w:lvlText w:val="▪"/>
      <w:lvlJc w:val="left"/>
      <w:pPr>
        <w:ind w:left="6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59FA177E"/>
    <w:multiLevelType w:val="hybridMultilevel"/>
    <w:tmpl w:val="C0703380"/>
    <w:lvl w:ilvl="0" w:tplc="478ACDF6">
      <w:start w:val="1"/>
      <w:numFmt w:val="bullet"/>
      <w:lvlText w:val="•"/>
      <w:lvlJc w:val="left"/>
      <w:pPr>
        <w:ind w:left="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20FEF6">
      <w:start w:val="1"/>
      <w:numFmt w:val="bullet"/>
      <w:lvlText w:val="o"/>
      <w:lvlJc w:val="left"/>
      <w:pPr>
        <w:ind w:left="15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B74AE28">
      <w:start w:val="1"/>
      <w:numFmt w:val="bullet"/>
      <w:lvlText w:val="▪"/>
      <w:lvlJc w:val="left"/>
      <w:pPr>
        <w:ind w:left="22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A432DA">
      <w:start w:val="1"/>
      <w:numFmt w:val="bullet"/>
      <w:lvlText w:val="•"/>
      <w:lvlJc w:val="left"/>
      <w:pPr>
        <w:ind w:left="29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10CE44">
      <w:start w:val="1"/>
      <w:numFmt w:val="bullet"/>
      <w:lvlText w:val="o"/>
      <w:lvlJc w:val="left"/>
      <w:pPr>
        <w:ind w:left="37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2AA3F2">
      <w:start w:val="1"/>
      <w:numFmt w:val="bullet"/>
      <w:lvlText w:val="▪"/>
      <w:lvlJc w:val="left"/>
      <w:pPr>
        <w:ind w:left="44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4A9CC8">
      <w:start w:val="1"/>
      <w:numFmt w:val="bullet"/>
      <w:lvlText w:val="•"/>
      <w:lvlJc w:val="left"/>
      <w:pPr>
        <w:ind w:left="51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FCA7D54">
      <w:start w:val="1"/>
      <w:numFmt w:val="bullet"/>
      <w:lvlText w:val="o"/>
      <w:lvlJc w:val="left"/>
      <w:pPr>
        <w:ind w:left="58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69405A8">
      <w:start w:val="1"/>
      <w:numFmt w:val="bullet"/>
      <w:lvlText w:val="▪"/>
      <w:lvlJc w:val="left"/>
      <w:pPr>
        <w:ind w:left="65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nsid w:val="62024507"/>
    <w:multiLevelType w:val="hybridMultilevel"/>
    <w:tmpl w:val="ABE86A6E"/>
    <w:lvl w:ilvl="0" w:tplc="9A622AFE">
      <w:start w:val="1"/>
      <w:numFmt w:val="bullet"/>
      <w:lvlText w:val="•"/>
      <w:lvlJc w:val="left"/>
      <w:pPr>
        <w:ind w:left="14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D26422">
      <w:start w:val="1"/>
      <w:numFmt w:val="bullet"/>
      <w:lvlText w:val="o"/>
      <w:lvlJc w:val="left"/>
      <w:pPr>
        <w:ind w:left="21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5AB41E">
      <w:start w:val="1"/>
      <w:numFmt w:val="bullet"/>
      <w:lvlText w:val="▪"/>
      <w:lvlJc w:val="left"/>
      <w:pPr>
        <w:ind w:left="2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C566330">
      <w:start w:val="1"/>
      <w:numFmt w:val="bullet"/>
      <w:lvlText w:val="•"/>
      <w:lvlJc w:val="left"/>
      <w:pPr>
        <w:ind w:left="3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309E36">
      <w:start w:val="1"/>
      <w:numFmt w:val="bullet"/>
      <w:lvlText w:val="o"/>
      <w:lvlJc w:val="left"/>
      <w:pPr>
        <w:ind w:left="43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5161EBA">
      <w:start w:val="1"/>
      <w:numFmt w:val="bullet"/>
      <w:lvlText w:val="▪"/>
      <w:lvlJc w:val="left"/>
      <w:pPr>
        <w:ind w:left="50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C08F9A0">
      <w:start w:val="1"/>
      <w:numFmt w:val="bullet"/>
      <w:lvlText w:val="•"/>
      <w:lvlJc w:val="left"/>
      <w:pPr>
        <w:ind w:left="5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149942">
      <w:start w:val="1"/>
      <w:numFmt w:val="bullet"/>
      <w:lvlText w:val="o"/>
      <w:lvlJc w:val="left"/>
      <w:pPr>
        <w:ind w:left="6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878DE1A">
      <w:start w:val="1"/>
      <w:numFmt w:val="bullet"/>
      <w:lvlText w:val="▪"/>
      <w:lvlJc w:val="left"/>
      <w:pPr>
        <w:ind w:left="7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nsid w:val="62CC7ED7"/>
    <w:multiLevelType w:val="hybridMultilevel"/>
    <w:tmpl w:val="9490CCF6"/>
    <w:lvl w:ilvl="0" w:tplc="9FC0202A">
      <w:start w:val="1"/>
      <w:numFmt w:val="bullet"/>
      <w:lvlText w:val=""/>
      <w:lvlJc w:val="left"/>
      <w:pPr>
        <w:ind w:left="7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B1854E2">
      <w:start w:val="1"/>
      <w:numFmt w:val="bullet"/>
      <w:lvlText w:val="o"/>
      <w:lvlJc w:val="left"/>
      <w:pPr>
        <w:ind w:left="14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7F0BC3A">
      <w:start w:val="1"/>
      <w:numFmt w:val="bullet"/>
      <w:lvlText w:val="▪"/>
      <w:lvlJc w:val="left"/>
      <w:pPr>
        <w:ind w:left="21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68AEFA6">
      <w:start w:val="1"/>
      <w:numFmt w:val="bullet"/>
      <w:lvlText w:val="•"/>
      <w:lvlJc w:val="left"/>
      <w:pPr>
        <w:ind w:left="28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C7A0394">
      <w:start w:val="1"/>
      <w:numFmt w:val="bullet"/>
      <w:lvlText w:val="o"/>
      <w:lvlJc w:val="left"/>
      <w:pPr>
        <w:ind w:left="359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02EFC7A">
      <w:start w:val="1"/>
      <w:numFmt w:val="bullet"/>
      <w:lvlText w:val="▪"/>
      <w:lvlJc w:val="left"/>
      <w:pPr>
        <w:ind w:left="431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30E8400">
      <w:start w:val="1"/>
      <w:numFmt w:val="bullet"/>
      <w:lvlText w:val="•"/>
      <w:lvlJc w:val="left"/>
      <w:pPr>
        <w:ind w:left="50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E30A990">
      <w:start w:val="1"/>
      <w:numFmt w:val="bullet"/>
      <w:lvlText w:val="o"/>
      <w:lvlJc w:val="left"/>
      <w:pPr>
        <w:ind w:left="57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A7AF7D6">
      <w:start w:val="1"/>
      <w:numFmt w:val="bullet"/>
      <w:lvlText w:val="▪"/>
      <w:lvlJc w:val="left"/>
      <w:pPr>
        <w:ind w:left="64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3">
    <w:nsid w:val="63690360"/>
    <w:multiLevelType w:val="hybridMultilevel"/>
    <w:tmpl w:val="609CA168"/>
    <w:lvl w:ilvl="0" w:tplc="A14C893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B8E121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1F6FD4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822CC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96ED8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248B56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16A1E0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9E6D0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2A8A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nsid w:val="654B2C4F"/>
    <w:multiLevelType w:val="hybridMultilevel"/>
    <w:tmpl w:val="C9D4555C"/>
    <w:lvl w:ilvl="0" w:tplc="FFFFFFFF">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68595BB7"/>
    <w:multiLevelType w:val="hybridMultilevel"/>
    <w:tmpl w:val="9CBC7DDA"/>
    <w:lvl w:ilvl="0" w:tplc="955EA6C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605DEC">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EA300C">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20475E">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BE86C4">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224894">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30F58C">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9A581E">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E09A3A">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nsid w:val="6B920DD9"/>
    <w:multiLevelType w:val="hybridMultilevel"/>
    <w:tmpl w:val="BC6AE458"/>
    <w:lvl w:ilvl="0" w:tplc="96B89DA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6667FA">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A0BF70">
      <w:start w:val="1"/>
      <w:numFmt w:val="bullet"/>
      <w:lvlText w:val="▪"/>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BE72F2">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1AF0AE">
      <w:start w:val="1"/>
      <w:numFmt w:val="bullet"/>
      <w:lvlText w:val="o"/>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DA2874">
      <w:start w:val="1"/>
      <w:numFmt w:val="bullet"/>
      <w:lvlText w:val="▪"/>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784160">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E06B00">
      <w:start w:val="1"/>
      <w:numFmt w:val="bullet"/>
      <w:lvlText w:val="o"/>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FE918C">
      <w:start w:val="1"/>
      <w:numFmt w:val="bullet"/>
      <w:lvlText w:val="▪"/>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6C0E2938"/>
    <w:multiLevelType w:val="hybridMultilevel"/>
    <w:tmpl w:val="0D7CCA06"/>
    <w:lvl w:ilvl="0" w:tplc="C0921F9A">
      <w:start w:val="1"/>
      <w:numFmt w:val="bullet"/>
      <w:lvlText w:val="•"/>
      <w:lvlJc w:val="left"/>
      <w:pPr>
        <w:ind w:left="14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84C124">
      <w:start w:val="1"/>
      <w:numFmt w:val="bullet"/>
      <w:lvlText w:val="o"/>
      <w:lvlJc w:val="left"/>
      <w:pPr>
        <w:ind w:left="21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44441C">
      <w:start w:val="1"/>
      <w:numFmt w:val="bullet"/>
      <w:lvlText w:val="▪"/>
      <w:lvlJc w:val="left"/>
      <w:pPr>
        <w:ind w:left="2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746C56">
      <w:start w:val="1"/>
      <w:numFmt w:val="bullet"/>
      <w:lvlText w:val="•"/>
      <w:lvlJc w:val="left"/>
      <w:pPr>
        <w:ind w:left="3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729C06">
      <w:start w:val="1"/>
      <w:numFmt w:val="bullet"/>
      <w:lvlText w:val="o"/>
      <w:lvlJc w:val="left"/>
      <w:pPr>
        <w:ind w:left="43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F4596A">
      <w:start w:val="1"/>
      <w:numFmt w:val="bullet"/>
      <w:lvlText w:val="▪"/>
      <w:lvlJc w:val="left"/>
      <w:pPr>
        <w:ind w:left="50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94FAF6">
      <w:start w:val="1"/>
      <w:numFmt w:val="bullet"/>
      <w:lvlText w:val="•"/>
      <w:lvlJc w:val="left"/>
      <w:pPr>
        <w:ind w:left="5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306C74">
      <w:start w:val="1"/>
      <w:numFmt w:val="bullet"/>
      <w:lvlText w:val="o"/>
      <w:lvlJc w:val="left"/>
      <w:pPr>
        <w:ind w:left="6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509AEC">
      <w:start w:val="1"/>
      <w:numFmt w:val="bullet"/>
      <w:lvlText w:val="▪"/>
      <w:lvlJc w:val="left"/>
      <w:pPr>
        <w:ind w:left="7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nsid w:val="6CD2035F"/>
    <w:multiLevelType w:val="hybridMultilevel"/>
    <w:tmpl w:val="F5C8B518"/>
    <w:lvl w:ilvl="0" w:tplc="0C44CC7E">
      <w:start w:val="2015"/>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1C61F06">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9CCDA6">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27AE21E">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77213BC">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02056D0">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42E0A60">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570A50C">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BBC35F4">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9">
    <w:nsid w:val="6D3021D0"/>
    <w:multiLevelType w:val="hybridMultilevel"/>
    <w:tmpl w:val="C15EDD0C"/>
    <w:lvl w:ilvl="0" w:tplc="B6EACE0E">
      <w:start w:val="1"/>
      <w:numFmt w:val="bullet"/>
      <w:lvlText w:val="•"/>
      <w:lvlJc w:val="left"/>
      <w:pPr>
        <w:ind w:left="10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343F52">
      <w:start w:val="1"/>
      <w:numFmt w:val="bullet"/>
      <w:lvlText w:val="o"/>
      <w:lvlJc w:val="left"/>
      <w:pPr>
        <w:ind w:left="1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0BC7B26">
      <w:start w:val="1"/>
      <w:numFmt w:val="bullet"/>
      <w:lvlText w:val="▪"/>
      <w:lvlJc w:val="left"/>
      <w:pPr>
        <w:ind w:left="2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702E01C">
      <w:start w:val="1"/>
      <w:numFmt w:val="bullet"/>
      <w:lvlText w:val="•"/>
      <w:lvlJc w:val="left"/>
      <w:pPr>
        <w:ind w:left="3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8EC718">
      <w:start w:val="1"/>
      <w:numFmt w:val="bullet"/>
      <w:lvlText w:val="o"/>
      <w:lvlJc w:val="left"/>
      <w:pPr>
        <w:ind w:left="39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44CED7E">
      <w:start w:val="1"/>
      <w:numFmt w:val="bullet"/>
      <w:lvlText w:val="▪"/>
      <w:lvlJc w:val="left"/>
      <w:pPr>
        <w:ind w:left="4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03A983C">
      <w:start w:val="1"/>
      <w:numFmt w:val="bullet"/>
      <w:lvlText w:val="•"/>
      <w:lvlJc w:val="left"/>
      <w:pPr>
        <w:ind w:left="5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E47ECE">
      <w:start w:val="1"/>
      <w:numFmt w:val="bullet"/>
      <w:lvlText w:val="o"/>
      <w:lvlJc w:val="left"/>
      <w:pPr>
        <w:ind w:left="61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35E846E">
      <w:start w:val="1"/>
      <w:numFmt w:val="bullet"/>
      <w:lvlText w:val="▪"/>
      <w:lvlJc w:val="left"/>
      <w:pPr>
        <w:ind w:left="6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nsid w:val="726A1950"/>
    <w:multiLevelType w:val="hybridMultilevel"/>
    <w:tmpl w:val="70583B80"/>
    <w:lvl w:ilvl="0" w:tplc="1EA2A0D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50CA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3163F8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8A20C5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8A83AB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9A4264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588819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CC263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096B7B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nsid w:val="7B972998"/>
    <w:multiLevelType w:val="hybridMultilevel"/>
    <w:tmpl w:val="BB509B9A"/>
    <w:lvl w:ilvl="0" w:tplc="086EA294">
      <w:start w:val="1"/>
      <w:numFmt w:val="bullet"/>
      <w:lvlText w:val="-"/>
      <w:lvlJc w:val="left"/>
      <w:pPr>
        <w:ind w:left="1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5E4A02">
      <w:start w:val="1"/>
      <w:numFmt w:val="bullet"/>
      <w:lvlText w:val="o"/>
      <w:lvlJc w:val="left"/>
      <w:pPr>
        <w:ind w:left="2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9E35B8">
      <w:start w:val="1"/>
      <w:numFmt w:val="bullet"/>
      <w:lvlText w:val="▪"/>
      <w:lvlJc w:val="left"/>
      <w:pPr>
        <w:ind w:left="3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E88116">
      <w:start w:val="1"/>
      <w:numFmt w:val="bullet"/>
      <w:lvlText w:val="•"/>
      <w:lvlJc w:val="left"/>
      <w:pPr>
        <w:ind w:left="3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1E2A96">
      <w:start w:val="1"/>
      <w:numFmt w:val="bullet"/>
      <w:lvlText w:val="o"/>
      <w:lvlJc w:val="left"/>
      <w:pPr>
        <w:ind w:left="4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C28104">
      <w:start w:val="1"/>
      <w:numFmt w:val="bullet"/>
      <w:lvlText w:val="▪"/>
      <w:lvlJc w:val="left"/>
      <w:pPr>
        <w:ind w:left="5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F4BD56">
      <w:start w:val="1"/>
      <w:numFmt w:val="bullet"/>
      <w:lvlText w:val="•"/>
      <w:lvlJc w:val="left"/>
      <w:pPr>
        <w:ind w:left="6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CA8340">
      <w:start w:val="1"/>
      <w:numFmt w:val="bullet"/>
      <w:lvlText w:val="o"/>
      <w:lvlJc w:val="left"/>
      <w:pPr>
        <w:ind w:left="6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CED6E0">
      <w:start w:val="1"/>
      <w:numFmt w:val="bullet"/>
      <w:lvlText w:val="▪"/>
      <w:lvlJc w:val="left"/>
      <w:pPr>
        <w:ind w:left="7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7D322FBD"/>
    <w:multiLevelType w:val="hybridMultilevel"/>
    <w:tmpl w:val="48B847FA"/>
    <w:lvl w:ilvl="0" w:tplc="D5A4A0F4">
      <w:start w:val="1"/>
      <w:numFmt w:val="bullet"/>
      <w:lvlText w:val="o"/>
      <w:lvlJc w:val="left"/>
      <w:pPr>
        <w:ind w:left="70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198EDF86">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C1AEB078">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729438F2">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ECD40534">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EE028B54">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7D5489A8">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5463366">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5248193C">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3">
    <w:nsid w:val="7D690A10"/>
    <w:multiLevelType w:val="hybridMultilevel"/>
    <w:tmpl w:val="F6C0D344"/>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num w:numId="1">
    <w:abstractNumId w:val="7"/>
  </w:num>
  <w:num w:numId="2">
    <w:abstractNumId w:val="4"/>
  </w:num>
  <w:num w:numId="3">
    <w:abstractNumId w:val="0"/>
  </w:num>
  <w:num w:numId="4">
    <w:abstractNumId w:val="29"/>
  </w:num>
  <w:num w:numId="5">
    <w:abstractNumId w:val="26"/>
  </w:num>
  <w:num w:numId="6">
    <w:abstractNumId w:val="3"/>
  </w:num>
  <w:num w:numId="7">
    <w:abstractNumId w:val="22"/>
  </w:num>
  <w:num w:numId="8">
    <w:abstractNumId w:val="41"/>
  </w:num>
  <w:num w:numId="9">
    <w:abstractNumId w:val="39"/>
  </w:num>
  <w:num w:numId="10">
    <w:abstractNumId w:val="1"/>
  </w:num>
  <w:num w:numId="11">
    <w:abstractNumId w:val="11"/>
  </w:num>
  <w:num w:numId="12">
    <w:abstractNumId w:val="32"/>
  </w:num>
  <w:num w:numId="13">
    <w:abstractNumId w:val="17"/>
  </w:num>
  <w:num w:numId="14">
    <w:abstractNumId w:val="24"/>
  </w:num>
  <w:num w:numId="15">
    <w:abstractNumId w:val="33"/>
  </w:num>
  <w:num w:numId="16">
    <w:abstractNumId w:val="21"/>
  </w:num>
  <w:num w:numId="17">
    <w:abstractNumId w:val="10"/>
  </w:num>
  <w:num w:numId="18">
    <w:abstractNumId w:val="6"/>
  </w:num>
  <w:num w:numId="19">
    <w:abstractNumId w:val="16"/>
  </w:num>
  <w:num w:numId="20">
    <w:abstractNumId w:val="27"/>
  </w:num>
  <w:num w:numId="21">
    <w:abstractNumId w:val="20"/>
  </w:num>
  <w:num w:numId="22">
    <w:abstractNumId w:val="25"/>
  </w:num>
  <w:num w:numId="23">
    <w:abstractNumId w:val="15"/>
  </w:num>
  <w:num w:numId="24">
    <w:abstractNumId w:val="40"/>
  </w:num>
  <w:num w:numId="25">
    <w:abstractNumId w:val="18"/>
  </w:num>
  <w:num w:numId="26">
    <w:abstractNumId w:val="42"/>
  </w:num>
  <w:num w:numId="27">
    <w:abstractNumId w:val="14"/>
  </w:num>
  <w:num w:numId="28">
    <w:abstractNumId w:val="35"/>
  </w:num>
  <w:num w:numId="29">
    <w:abstractNumId w:val="8"/>
  </w:num>
  <w:num w:numId="30">
    <w:abstractNumId w:val="36"/>
  </w:num>
  <w:num w:numId="31">
    <w:abstractNumId w:val="2"/>
  </w:num>
  <w:num w:numId="32">
    <w:abstractNumId w:val="37"/>
  </w:num>
  <w:num w:numId="33">
    <w:abstractNumId w:val="31"/>
  </w:num>
  <w:num w:numId="34">
    <w:abstractNumId w:val="5"/>
  </w:num>
  <w:num w:numId="35">
    <w:abstractNumId w:val="30"/>
  </w:num>
  <w:num w:numId="36">
    <w:abstractNumId w:val="13"/>
  </w:num>
  <w:num w:numId="37">
    <w:abstractNumId w:val="23"/>
  </w:num>
  <w:num w:numId="38">
    <w:abstractNumId w:val="38"/>
  </w:num>
  <w:num w:numId="39">
    <w:abstractNumId w:val="19"/>
  </w:num>
  <w:num w:numId="40">
    <w:abstractNumId w:val="28"/>
  </w:num>
  <w:num w:numId="41">
    <w:abstractNumId w:val="9"/>
  </w:num>
  <w:num w:numId="42">
    <w:abstractNumId w:val="12"/>
  </w:num>
  <w:num w:numId="43">
    <w:abstractNumId w:val="43"/>
  </w:num>
  <w:num w:numId="44">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GrammaticalErrors/>
  <w:defaultTabStop w:val="708"/>
  <w:hyphenationZone w:val="425"/>
  <w:evenAndOddHeaders/>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seFELayout/>
  </w:compat>
  <w:rsids>
    <w:rsidRoot w:val="00C61C3B"/>
    <w:rsid w:val="00114548"/>
    <w:rsid w:val="001214D8"/>
    <w:rsid w:val="001A69F4"/>
    <w:rsid w:val="002318AD"/>
    <w:rsid w:val="0023611E"/>
    <w:rsid w:val="00277DA2"/>
    <w:rsid w:val="00296804"/>
    <w:rsid w:val="002B36F2"/>
    <w:rsid w:val="00310E9D"/>
    <w:rsid w:val="00333B02"/>
    <w:rsid w:val="00366675"/>
    <w:rsid w:val="00390A5A"/>
    <w:rsid w:val="003A4C02"/>
    <w:rsid w:val="00484ECB"/>
    <w:rsid w:val="004B7EF9"/>
    <w:rsid w:val="004C0A9A"/>
    <w:rsid w:val="004C3770"/>
    <w:rsid w:val="004D5EF9"/>
    <w:rsid w:val="004E2303"/>
    <w:rsid w:val="004E7492"/>
    <w:rsid w:val="00511886"/>
    <w:rsid w:val="00561412"/>
    <w:rsid w:val="005D6BCB"/>
    <w:rsid w:val="006046C7"/>
    <w:rsid w:val="00642FFD"/>
    <w:rsid w:val="00644963"/>
    <w:rsid w:val="0067371A"/>
    <w:rsid w:val="00717773"/>
    <w:rsid w:val="00725424"/>
    <w:rsid w:val="007D2333"/>
    <w:rsid w:val="008039F9"/>
    <w:rsid w:val="00815DD1"/>
    <w:rsid w:val="0082445F"/>
    <w:rsid w:val="008448A5"/>
    <w:rsid w:val="008B79EC"/>
    <w:rsid w:val="008E084A"/>
    <w:rsid w:val="009B7357"/>
    <w:rsid w:val="009F678E"/>
    <w:rsid w:val="00A07D5E"/>
    <w:rsid w:val="00A4560D"/>
    <w:rsid w:val="00AA3975"/>
    <w:rsid w:val="00B167CD"/>
    <w:rsid w:val="00B218DA"/>
    <w:rsid w:val="00B524BE"/>
    <w:rsid w:val="00B5334E"/>
    <w:rsid w:val="00B80AC5"/>
    <w:rsid w:val="00BA366A"/>
    <w:rsid w:val="00BA66F9"/>
    <w:rsid w:val="00BA6FB3"/>
    <w:rsid w:val="00BC43AD"/>
    <w:rsid w:val="00C51650"/>
    <w:rsid w:val="00C57E75"/>
    <w:rsid w:val="00C61C3B"/>
    <w:rsid w:val="00C906DA"/>
    <w:rsid w:val="00CB3651"/>
    <w:rsid w:val="00CC4C23"/>
    <w:rsid w:val="00D35061"/>
    <w:rsid w:val="00DD26AD"/>
    <w:rsid w:val="00E10171"/>
    <w:rsid w:val="00E149BC"/>
    <w:rsid w:val="00E54AA8"/>
    <w:rsid w:val="00E807CD"/>
    <w:rsid w:val="00E84038"/>
    <w:rsid w:val="00ED0130"/>
    <w:rsid w:val="00EF5D7B"/>
    <w:rsid w:val="00FB4AB2"/>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492"/>
    <w:pPr>
      <w:spacing w:after="155" w:line="248" w:lineRule="auto"/>
      <w:ind w:right="5" w:firstLine="70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rsid w:val="004E7492"/>
    <w:pPr>
      <w:keepNext/>
      <w:keepLines/>
      <w:spacing w:after="343"/>
      <w:ind w:left="3643"/>
      <w:outlineLvl w:val="0"/>
    </w:pPr>
    <w:rPr>
      <w:rFonts w:ascii="Verdana" w:eastAsia="Verdana" w:hAnsi="Verdana" w:cs="Verdana"/>
      <w:b/>
      <w:color w:val="000000"/>
      <w:sz w:val="36"/>
    </w:rPr>
  </w:style>
  <w:style w:type="paragraph" w:styleId="2">
    <w:name w:val="heading 2"/>
    <w:next w:val="a"/>
    <w:link w:val="20"/>
    <w:unhideWhenUsed/>
    <w:qFormat/>
    <w:rsid w:val="004E7492"/>
    <w:pPr>
      <w:keepNext/>
      <w:keepLines/>
      <w:spacing w:after="144"/>
      <w:ind w:left="10" w:hanging="10"/>
      <w:outlineLvl w:val="1"/>
    </w:pPr>
    <w:rPr>
      <w:rFonts w:ascii="Times New Roman" w:eastAsia="Times New Roman" w:hAnsi="Times New Roman" w:cs="Times New Roman"/>
      <w:b/>
      <w:color w:val="000000"/>
      <w:sz w:val="24"/>
      <w:shd w:val="clear" w:color="auto" w:fill="DAEEF3"/>
    </w:rPr>
  </w:style>
  <w:style w:type="paragraph" w:styleId="3">
    <w:name w:val="heading 3"/>
    <w:next w:val="a"/>
    <w:link w:val="30"/>
    <w:unhideWhenUsed/>
    <w:qFormat/>
    <w:rsid w:val="004E7492"/>
    <w:pPr>
      <w:keepNext/>
      <w:keepLines/>
      <w:spacing w:after="115" w:line="249" w:lineRule="auto"/>
      <w:ind w:left="10" w:hanging="10"/>
      <w:outlineLvl w:val="2"/>
    </w:pPr>
    <w:rPr>
      <w:rFonts w:ascii="Times New Roman" w:eastAsia="Times New Roman" w:hAnsi="Times New Roman" w:cs="Times New Roman"/>
      <w:b/>
      <w:color w:val="365F91"/>
      <w:sz w:val="28"/>
    </w:rPr>
  </w:style>
  <w:style w:type="paragraph" w:styleId="4">
    <w:name w:val="heading 4"/>
    <w:next w:val="a"/>
    <w:link w:val="40"/>
    <w:uiPriority w:val="9"/>
    <w:unhideWhenUsed/>
    <w:qFormat/>
    <w:rsid w:val="004E7492"/>
    <w:pPr>
      <w:keepNext/>
      <w:keepLines/>
      <w:spacing w:after="131" w:line="250" w:lineRule="auto"/>
      <w:ind w:left="10" w:hanging="10"/>
      <w:outlineLvl w:val="3"/>
    </w:pPr>
    <w:rPr>
      <w:rFonts w:ascii="Times New Roman" w:eastAsia="Times New Roman" w:hAnsi="Times New Roman" w:cs="Times New Roman"/>
      <w:b/>
      <w:i/>
      <w:color w:val="365F91"/>
      <w:sz w:val="26"/>
    </w:rPr>
  </w:style>
  <w:style w:type="paragraph" w:styleId="5">
    <w:name w:val="heading 5"/>
    <w:next w:val="a"/>
    <w:link w:val="50"/>
    <w:uiPriority w:val="9"/>
    <w:unhideWhenUsed/>
    <w:qFormat/>
    <w:rsid w:val="004E7492"/>
    <w:pPr>
      <w:keepNext/>
      <w:keepLines/>
      <w:spacing w:after="157" w:line="244" w:lineRule="auto"/>
      <w:ind w:right="8" w:firstLine="710"/>
      <w:jc w:val="center"/>
      <w:outlineLvl w:val="4"/>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лавие 5 Знак"/>
    <w:link w:val="5"/>
    <w:rsid w:val="004E7492"/>
    <w:rPr>
      <w:rFonts w:ascii="Times New Roman" w:eastAsia="Times New Roman" w:hAnsi="Times New Roman" w:cs="Times New Roman"/>
      <w:b/>
      <w:color w:val="000000"/>
      <w:sz w:val="24"/>
    </w:rPr>
  </w:style>
  <w:style w:type="character" w:customStyle="1" w:styleId="20">
    <w:name w:val="Заглавие 2 Знак"/>
    <w:link w:val="2"/>
    <w:rsid w:val="004E7492"/>
    <w:rPr>
      <w:rFonts w:ascii="Times New Roman" w:eastAsia="Times New Roman" w:hAnsi="Times New Roman" w:cs="Times New Roman"/>
      <w:b/>
      <w:color w:val="000000"/>
      <w:sz w:val="24"/>
      <w:shd w:val="clear" w:color="auto" w:fill="DAEEF3"/>
    </w:rPr>
  </w:style>
  <w:style w:type="character" w:customStyle="1" w:styleId="40">
    <w:name w:val="Заглавие 4 Знак"/>
    <w:link w:val="4"/>
    <w:rsid w:val="004E7492"/>
    <w:rPr>
      <w:rFonts w:ascii="Times New Roman" w:eastAsia="Times New Roman" w:hAnsi="Times New Roman" w:cs="Times New Roman"/>
      <w:b/>
      <w:i/>
      <w:color w:val="365F91"/>
      <w:sz w:val="26"/>
    </w:rPr>
  </w:style>
  <w:style w:type="character" w:customStyle="1" w:styleId="30">
    <w:name w:val="Заглавие 3 Знак"/>
    <w:link w:val="3"/>
    <w:rsid w:val="004E7492"/>
    <w:rPr>
      <w:rFonts w:ascii="Times New Roman" w:eastAsia="Times New Roman" w:hAnsi="Times New Roman" w:cs="Times New Roman"/>
      <w:b/>
      <w:color w:val="365F91"/>
      <w:sz w:val="28"/>
    </w:rPr>
  </w:style>
  <w:style w:type="character" w:customStyle="1" w:styleId="10">
    <w:name w:val="Заглавие 1 Знак"/>
    <w:link w:val="1"/>
    <w:rsid w:val="004E7492"/>
    <w:rPr>
      <w:rFonts w:ascii="Verdana" w:eastAsia="Verdana" w:hAnsi="Verdana" w:cs="Verdana"/>
      <w:b/>
      <w:color w:val="000000"/>
      <w:sz w:val="36"/>
    </w:rPr>
  </w:style>
  <w:style w:type="table" w:customStyle="1" w:styleId="TableGrid">
    <w:name w:val="TableGrid"/>
    <w:rsid w:val="004E7492"/>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E10171"/>
    <w:pPr>
      <w:ind w:left="720"/>
      <w:contextualSpacing/>
    </w:pPr>
  </w:style>
  <w:style w:type="paragraph" w:styleId="a4">
    <w:name w:val="header"/>
    <w:basedOn w:val="a"/>
    <w:link w:val="a5"/>
    <w:uiPriority w:val="99"/>
    <w:unhideWhenUsed/>
    <w:rsid w:val="00815DD1"/>
    <w:pPr>
      <w:tabs>
        <w:tab w:val="center" w:pos="4536"/>
        <w:tab w:val="right" w:pos="9072"/>
      </w:tabs>
      <w:spacing w:after="0" w:line="240" w:lineRule="auto"/>
    </w:pPr>
  </w:style>
  <w:style w:type="character" w:customStyle="1" w:styleId="a5">
    <w:name w:val="Горен колонтитул Знак"/>
    <w:basedOn w:val="a0"/>
    <w:link w:val="a4"/>
    <w:uiPriority w:val="99"/>
    <w:rsid w:val="00815DD1"/>
    <w:rPr>
      <w:rFonts w:ascii="Times New Roman" w:eastAsia="Times New Roman" w:hAnsi="Times New Roman" w:cs="Times New Roman"/>
      <w:color w:val="000000"/>
      <w:sz w:val="24"/>
    </w:rPr>
  </w:style>
  <w:style w:type="paragraph" w:styleId="a6">
    <w:name w:val="Balloon Text"/>
    <w:basedOn w:val="a"/>
    <w:link w:val="a7"/>
    <w:uiPriority w:val="99"/>
    <w:semiHidden/>
    <w:unhideWhenUsed/>
    <w:rsid w:val="0082445F"/>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82445F"/>
    <w:rPr>
      <w:rFonts w:ascii="Tahoma" w:eastAsia="Times New Roman" w:hAnsi="Tahoma" w:cs="Tahoma"/>
      <w:color w:val="000000"/>
      <w:sz w:val="16"/>
      <w:szCs w:val="16"/>
    </w:rPr>
  </w:style>
  <w:style w:type="paragraph" w:styleId="a8">
    <w:name w:val="Title"/>
    <w:basedOn w:val="a"/>
    <w:link w:val="a9"/>
    <w:qFormat/>
    <w:rsid w:val="004B7EF9"/>
    <w:pPr>
      <w:spacing w:after="0" w:line="240" w:lineRule="auto"/>
      <w:ind w:right="0" w:firstLine="0"/>
      <w:jc w:val="center"/>
    </w:pPr>
    <w:rPr>
      <w:b/>
      <w:shadow/>
      <w:color w:val="auto"/>
      <w:spacing w:val="38"/>
      <w:sz w:val="40"/>
      <w:szCs w:val="20"/>
      <w:lang w:eastAsia="en-US"/>
    </w:rPr>
  </w:style>
  <w:style w:type="character" w:customStyle="1" w:styleId="a9">
    <w:name w:val="Заглавие Знак"/>
    <w:basedOn w:val="a0"/>
    <w:link w:val="a8"/>
    <w:rsid w:val="004B7EF9"/>
    <w:rPr>
      <w:rFonts w:ascii="Times New Roman" w:eastAsia="Times New Roman" w:hAnsi="Times New Roman" w:cs="Times New Roman"/>
      <w:b/>
      <w:shadow/>
      <w:spacing w:val="38"/>
      <w:sz w:val="4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55" w:line="248" w:lineRule="auto"/>
      <w:ind w:right="5" w:firstLine="70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343"/>
      <w:ind w:left="3643"/>
      <w:outlineLvl w:val="0"/>
    </w:pPr>
    <w:rPr>
      <w:rFonts w:ascii="Verdana" w:eastAsia="Verdana" w:hAnsi="Verdana" w:cs="Verdana"/>
      <w:b/>
      <w:color w:val="000000"/>
      <w:sz w:val="36"/>
    </w:rPr>
  </w:style>
  <w:style w:type="paragraph" w:styleId="2">
    <w:name w:val="heading 2"/>
    <w:next w:val="a"/>
    <w:link w:val="20"/>
    <w:unhideWhenUsed/>
    <w:qFormat/>
    <w:pPr>
      <w:keepNext/>
      <w:keepLines/>
      <w:spacing w:after="144"/>
      <w:ind w:left="10" w:hanging="10"/>
      <w:outlineLvl w:val="1"/>
    </w:pPr>
    <w:rPr>
      <w:rFonts w:ascii="Times New Roman" w:eastAsia="Times New Roman" w:hAnsi="Times New Roman" w:cs="Times New Roman"/>
      <w:b/>
      <w:color w:val="000000"/>
      <w:sz w:val="24"/>
      <w:shd w:val="clear" w:color="auto" w:fill="DAEEF3"/>
    </w:rPr>
  </w:style>
  <w:style w:type="paragraph" w:styleId="3">
    <w:name w:val="heading 3"/>
    <w:next w:val="a"/>
    <w:link w:val="30"/>
    <w:unhideWhenUsed/>
    <w:qFormat/>
    <w:pPr>
      <w:keepNext/>
      <w:keepLines/>
      <w:spacing w:after="115" w:line="249" w:lineRule="auto"/>
      <w:ind w:left="10" w:hanging="10"/>
      <w:outlineLvl w:val="2"/>
    </w:pPr>
    <w:rPr>
      <w:rFonts w:ascii="Times New Roman" w:eastAsia="Times New Roman" w:hAnsi="Times New Roman" w:cs="Times New Roman"/>
      <w:b/>
      <w:color w:val="365F91"/>
      <w:sz w:val="28"/>
    </w:rPr>
  </w:style>
  <w:style w:type="paragraph" w:styleId="4">
    <w:name w:val="heading 4"/>
    <w:next w:val="a"/>
    <w:link w:val="40"/>
    <w:uiPriority w:val="9"/>
    <w:unhideWhenUsed/>
    <w:qFormat/>
    <w:pPr>
      <w:keepNext/>
      <w:keepLines/>
      <w:spacing w:after="131" w:line="250" w:lineRule="auto"/>
      <w:ind w:left="10" w:hanging="10"/>
      <w:outlineLvl w:val="3"/>
    </w:pPr>
    <w:rPr>
      <w:rFonts w:ascii="Times New Roman" w:eastAsia="Times New Roman" w:hAnsi="Times New Roman" w:cs="Times New Roman"/>
      <w:b/>
      <w:i/>
      <w:color w:val="365F91"/>
      <w:sz w:val="26"/>
    </w:rPr>
  </w:style>
  <w:style w:type="paragraph" w:styleId="5">
    <w:name w:val="heading 5"/>
    <w:next w:val="a"/>
    <w:link w:val="50"/>
    <w:uiPriority w:val="9"/>
    <w:unhideWhenUsed/>
    <w:qFormat/>
    <w:pPr>
      <w:keepNext/>
      <w:keepLines/>
      <w:spacing w:after="157" w:line="244" w:lineRule="auto"/>
      <w:ind w:right="8" w:firstLine="710"/>
      <w:jc w:val="center"/>
      <w:outlineLvl w:val="4"/>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лавие 5 Знак"/>
    <w:link w:val="5"/>
    <w:rPr>
      <w:rFonts w:ascii="Times New Roman" w:eastAsia="Times New Roman" w:hAnsi="Times New Roman" w:cs="Times New Roman"/>
      <w:b/>
      <w:color w:val="000000"/>
      <w:sz w:val="24"/>
    </w:rPr>
  </w:style>
  <w:style w:type="character" w:customStyle="1" w:styleId="20">
    <w:name w:val="Заглавие 2 Знак"/>
    <w:link w:val="2"/>
    <w:rPr>
      <w:rFonts w:ascii="Times New Roman" w:eastAsia="Times New Roman" w:hAnsi="Times New Roman" w:cs="Times New Roman"/>
      <w:b/>
      <w:color w:val="000000"/>
      <w:sz w:val="24"/>
      <w:shd w:val="clear" w:color="auto" w:fill="DAEEF3"/>
    </w:rPr>
  </w:style>
  <w:style w:type="character" w:customStyle="1" w:styleId="40">
    <w:name w:val="Заглавие 4 Знак"/>
    <w:link w:val="4"/>
    <w:rPr>
      <w:rFonts w:ascii="Times New Roman" w:eastAsia="Times New Roman" w:hAnsi="Times New Roman" w:cs="Times New Roman"/>
      <w:b/>
      <w:i/>
      <w:color w:val="365F91"/>
      <w:sz w:val="26"/>
    </w:rPr>
  </w:style>
  <w:style w:type="character" w:customStyle="1" w:styleId="30">
    <w:name w:val="Заглавие 3 Знак"/>
    <w:link w:val="3"/>
    <w:rPr>
      <w:rFonts w:ascii="Times New Roman" w:eastAsia="Times New Roman" w:hAnsi="Times New Roman" w:cs="Times New Roman"/>
      <w:b/>
      <w:color w:val="365F91"/>
      <w:sz w:val="28"/>
    </w:rPr>
  </w:style>
  <w:style w:type="character" w:customStyle="1" w:styleId="10">
    <w:name w:val="Заглавие 1 Знак"/>
    <w:link w:val="1"/>
    <w:rPr>
      <w:rFonts w:ascii="Verdana" w:eastAsia="Verdana" w:hAnsi="Verdana" w:cs="Verdana"/>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E10171"/>
    <w:pPr>
      <w:ind w:left="720"/>
      <w:contextualSpacing/>
    </w:pPr>
  </w:style>
  <w:style w:type="paragraph" w:styleId="a4">
    <w:name w:val="header"/>
    <w:basedOn w:val="a"/>
    <w:link w:val="a5"/>
    <w:uiPriority w:val="99"/>
    <w:unhideWhenUsed/>
    <w:rsid w:val="00815DD1"/>
    <w:pPr>
      <w:tabs>
        <w:tab w:val="center" w:pos="4536"/>
        <w:tab w:val="right" w:pos="9072"/>
      </w:tabs>
      <w:spacing w:after="0" w:line="240" w:lineRule="auto"/>
    </w:pPr>
  </w:style>
  <w:style w:type="character" w:customStyle="1" w:styleId="a5">
    <w:name w:val="Горен колонтитул Знак"/>
    <w:basedOn w:val="a0"/>
    <w:link w:val="a4"/>
    <w:uiPriority w:val="99"/>
    <w:rsid w:val="00815DD1"/>
    <w:rPr>
      <w:rFonts w:ascii="Times New Roman" w:eastAsia="Times New Roman" w:hAnsi="Times New Roman" w:cs="Times New Roman"/>
      <w:color w:val="000000"/>
      <w:sz w:val="24"/>
    </w:rPr>
  </w:style>
  <w:style w:type="paragraph" w:styleId="a6">
    <w:name w:val="Balloon Text"/>
    <w:basedOn w:val="a"/>
    <w:link w:val="a7"/>
    <w:uiPriority w:val="99"/>
    <w:semiHidden/>
    <w:unhideWhenUsed/>
    <w:rsid w:val="0082445F"/>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82445F"/>
    <w:rPr>
      <w:rFonts w:ascii="Tahoma" w:eastAsia="Times New Roman" w:hAnsi="Tahoma" w:cs="Tahoma"/>
      <w:color w:val="000000"/>
      <w:sz w:val="16"/>
      <w:szCs w:val="16"/>
    </w:rPr>
  </w:style>
  <w:style w:type="paragraph" w:styleId="a8">
    <w:name w:val="Title"/>
    <w:basedOn w:val="a"/>
    <w:link w:val="a9"/>
    <w:qFormat/>
    <w:rsid w:val="004B7EF9"/>
    <w:pPr>
      <w:spacing w:after="0" w:line="240" w:lineRule="auto"/>
      <w:ind w:right="0" w:firstLine="0"/>
      <w:jc w:val="center"/>
    </w:pPr>
    <w:rPr>
      <w:b/>
      <w:shadow/>
      <w:color w:val="auto"/>
      <w:spacing w:val="38"/>
      <w:sz w:val="40"/>
      <w:szCs w:val="20"/>
      <w:lang w:eastAsia="en-US"/>
    </w:rPr>
  </w:style>
  <w:style w:type="character" w:customStyle="1" w:styleId="a9">
    <w:name w:val="Заглавие Знак"/>
    <w:basedOn w:val="a0"/>
    <w:link w:val="a8"/>
    <w:rsid w:val="004B7EF9"/>
    <w:rPr>
      <w:rFonts w:ascii="Times New Roman" w:eastAsia="Times New Roman" w:hAnsi="Times New Roman" w:cs="Times New Roman"/>
      <w:b/>
      <w:shadow/>
      <w:spacing w:val="38"/>
      <w:sz w:val="40"/>
      <w:szCs w:val="20"/>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5.xm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oter" Target="footer17.xml"/><Relationship Id="rId47"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5.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10.xml"/><Relationship Id="rId41" Type="http://schemas.openxmlformats.org/officeDocument/2006/relationships/footer" Target="foot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4.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footer" Target="footer18.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footer" Target="footer13.xml"/><Relationship Id="rId43" Type="http://schemas.openxmlformats.org/officeDocument/2006/relationships/header" Target="header17.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1</Pages>
  <Words>19016</Words>
  <Characters>108392</Characters>
  <Application>Microsoft Office Word</Application>
  <DocSecurity>0</DocSecurity>
  <Lines>903</Lines>
  <Paragraphs>254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127154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cp:lastModifiedBy>User</cp:lastModifiedBy>
  <cp:revision>43</cp:revision>
  <cp:lastPrinted>2016-11-14T11:12:00Z</cp:lastPrinted>
  <dcterms:created xsi:type="dcterms:W3CDTF">2016-11-02T12:20:00Z</dcterms:created>
  <dcterms:modified xsi:type="dcterms:W3CDTF">2016-12-02T07:37:00Z</dcterms:modified>
</cp:coreProperties>
</file>